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1559"/>
        <w:gridCol w:w="2694"/>
      </w:tblGrid>
      <w:tr w:rsidR="00241D7F" w:rsidRPr="005A5816">
        <w:tc>
          <w:tcPr>
            <w:tcW w:w="5315" w:type="dxa"/>
            <w:tcBorders>
              <w:top w:val="nil"/>
              <w:left w:val="nil"/>
              <w:bottom w:val="nil"/>
              <w:right w:val="nil"/>
            </w:tcBorders>
          </w:tcPr>
          <w:p w:rsidR="00241D7F" w:rsidRPr="005A5816" w:rsidRDefault="00241D7F" w:rsidP="00241D7F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u w:val="single"/>
                <w:lang w:val="en-GB"/>
              </w:rPr>
            </w:pPr>
            <w:r w:rsidRPr="005A5816">
              <w:rPr>
                <w:rFonts w:ascii="Arial" w:hAnsi="Arial"/>
                <w:b/>
                <w:sz w:val="22"/>
                <w:szCs w:val="22"/>
                <w:lang w:val="en-GB"/>
              </w:rPr>
              <w:t xml:space="preserve">Annex 1 to the Contract pursuant to </w:t>
            </w:r>
            <w:r w:rsidR="00D66BFB">
              <w:rPr>
                <w:rFonts w:ascii="Arial" w:hAnsi="Arial"/>
                <w:b/>
                <w:sz w:val="22"/>
                <w:szCs w:val="22"/>
                <w:lang w:val="en-GB"/>
              </w:rPr>
              <w:t>DE</w:t>
            </w:r>
            <w:r w:rsidRPr="005A5816">
              <w:rPr>
                <w:rFonts w:ascii="Arial" w:hAnsi="Arial"/>
                <w:b/>
                <w:sz w:val="22"/>
                <w:szCs w:val="22"/>
                <w:lang w:val="en-GB"/>
              </w:rPr>
              <w:t>-UZ 38</w:t>
            </w:r>
          </w:p>
          <w:p w:rsidR="00241D7F" w:rsidRPr="005A5816" w:rsidRDefault="00241D7F" w:rsidP="00241D7F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5A5816">
              <w:rPr>
                <w:rFonts w:ascii="Arial" w:hAnsi="Arial"/>
                <w:b/>
                <w:sz w:val="22"/>
                <w:szCs w:val="22"/>
                <w:lang w:val="en-GB"/>
              </w:rPr>
              <w:t xml:space="preserve">Blue Angel Eco-label for </w:t>
            </w:r>
            <w:r w:rsidRPr="005A5816">
              <w:rPr>
                <w:rFonts w:ascii="Arial" w:hAnsi="Arial"/>
                <w:b/>
                <w:sz w:val="22"/>
                <w:szCs w:val="22"/>
                <w:lang w:val="en-GB"/>
              </w:rPr>
              <w:br/>
            </w:r>
          </w:p>
          <w:p w:rsidR="00241D7F" w:rsidRPr="005A5816" w:rsidRDefault="00241D7F" w:rsidP="00241D7F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5A5816">
              <w:rPr>
                <w:rFonts w:ascii="Arial" w:hAnsi="Arial"/>
                <w:b/>
                <w:sz w:val="22"/>
                <w:szCs w:val="22"/>
                <w:lang w:val="en-GB"/>
              </w:rPr>
              <w:t xml:space="preserve">„Low-Emission Furniture and Slatted Frames made of Wood and Wood-Based </w:t>
            </w:r>
            <w:proofErr w:type="gramStart"/>
            <w:r w:rsidRPr="005A5816">
              <w:rPr>
                <w:rFonts w:ascii="Arial" w:hAnsi="Arial"/>
                <w:b/>
                <w:sz w:val="22"/>
                <w:szCs w:val="22"/>
                <w:lang w:val="en-GB"/>
              </w:rPr>
              <w:t>Materials“</w:t>
            </w:r>
            <w:proofErr w:type="gramEnd"/>
            <w:r w:rsidRPr="005A5816">
              <w:rPr>
                <w:rStyle w:val="Funotenzeichen"/>
                <w:rFonts w:ascii="Arial" w:hAnsi="Arial"/>
                <w:b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41D7F" w:rsidRPr="005A5816" w:rsidRDefault="00241D7F" w:rsidP="00241D7F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u w:val="single"/>
                <w:lang w:val="en-GB"/>
              </w:rPr>
            </w:pPr>
          </w:p>
          <w:p w:rsidR="00241D7F" w:rsidRPr="005A5816" w:rsidRDefault="00241D7F" w:rsidP="00241D7F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u w:val="single"/>
                <w:lang w:val="en-GB"/>
              </w:rPr>
            </w:pPr>
          </w:p>
          <w:p w:rsidR="00241D7F" w:rsidRPr="005A5816" w:rsidRDefault="00241D7F" w:rsidP="00241D7F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241D7F" w:rsidRPr="005A5816" w:rsidRDefault="00241D7F" w:rsidP="00241D7F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  <w:lang w:val="en-GB"/>
              </w:rPr>
            </w:pPr>
          </w:p>
          <w:p w:rsidR="00241D7F" w:rsidRPr="005A5816" w:rsidRDefault="00241D7F" w:rsidP="00241D7F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5A5816">
              <w:rPr>
                <w:rFonts w:ascii="Arial" w:hAnsi="Arial"/>
                <w:b/>
                <w:sz w:val="22"/>
                <w:szCs w:val="22"/>
                <w:lang w:val="en-GB"/>
              </w:rPr>
              <w:t>Please use this</w:t>
            </w:r>
          </w:p>
          <w:p w:rsidR="00241D7F" w:rsidRPr="005A5816" w:rsidRDefault="00241D7F" w:rsidP="00241D7F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proofErr w:type="gramStart"/>
            <w:r w:rsidRPr="005A5816">
              <w:rPr>
                <w:rFonts w:ascii="Arial" w:hAnsi="Arial"/>
                <w:b/>
                <w:sz w:val="22"/>
                <w:szCs w:val="22"/>
                <w:lang w:val="en-GB"/>
              </w:rPr>
              <w:t>form !</w:t>
            </w:r>
            <w:proofErr w:type="gramEnd"/>
          </w:p>
          <w:p w:rsidR="00241D7F" w:rsidRPr="005A5816" w:rsidRDefault="00241D7F" w:rsidP="00241D7F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lang w:val="en-GB"/>
              </w:rPr>
            </w:pPr>
          </w:p>
        </w:tc>
      </w:tr>
    </w:tbl>
    <w:p w:rsidR="00241D7F" w:rsidRPr="005A5816" w:rsidRDefault="00241D7F" w:rsidP="00241D7F">
      <w:pPr>
        <w:tabs>
          <w:tab w:val="left" w:pos="3960"/>
          <w:tab w:val="left" w:pos="4860"/>
          <w:tab w:val="left" w:pos="5670"/>
        </w:tabs>
        <w:rPr>
          <w:rFonts w:ascii="Arial" w:hAnsi="Arial"/>
          <w:sz w:val="24"/>
          <w:lang w:val="en-GB"/>
        </w:rPr>
      </w:pPr>
    </w:p>
    <w:p w:rsidR="00241D7F" w:rsidRPr="005A5816" w:rsidRDefault="00241D7F" w:rsidP="00241D7F">
      <w:pPr>
        <w:tabs>
          <w:tab w:val="left" w:pos="3960"/>
          <w:tab w:val="left" w:pos="4860"/>
        </w:tabs>
        <w:rPr>
          <w:rFonts w:ascii="Arial" w:hAnsi="Arial"/>
          <w:sz w:val="22"/>
          <w:lang w:val="en-GB"/>
        </w:rPr>
      </w:pPr>
    </w:p>
    <w:p w:rsidR="00241D7F" w:rsidRPr="005A5816" w:rsidRDefault="00241D7F" w:rsidP="00241D7F">
      <w:pPr>
        <w:tabs>
          <w:tab w:val="left" w:pos="3960"/>
          <w:tab w:val="left" w:pos="4860"/>
        </w:tabs>
        <w:ind w:left="5812" w:right="-426" w:hanging="5812"/>
        <w:rPr>
          <w:rFonts w:ascii="Arial" w:hAnsi="Arial"/>
          <w:sz w:val="22"/>
          <w:lang w:val="en-GB"/>
        </w:rPr>
      </w:pPr>
      <w:r w:rsidRPr="005A5816">
        <w:rPr>
          <w:rFonts w:ascii="Arial" w:hAnsi="Arial"/>
          <w:sz w:val="22"/>
          <w:lang w:val="en-GB"/>
        </w:rPr>
        <w:t>Manufacturer (Applicant):</w:t>
      </w: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bookmarkStart w:id="0" w:name="Text1"/>
      <w:r w:rsidRPr="005A5816">
        <w:rPr>
          <w:rFonts w:ascii="Arial" w:hAnsi="Arial"/>
          <w:sz w:val="22"/>
          <w:lang w:val="en-GB"/>
        </w:rPr>
        <w:instrText xml:space="preserve"> </w:instrText>
      </w:r>
      <w:r w:rsidR="005A5036">
        <w:rPr>
          <w:rFonts w:ascii="Arial" w:hAnsi="Arial"/>
          <w:sz w:val="22"/>
          <w:lang w:val="en-GB"/>
        </w:rPr>
        <w:instrText>FORMTEXT</w:instrText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Pr="005A5816">
        <w:rPr>
          <w:rFonts w:ascii="Arial" w:hAnsi="Arial"/>
          <w:sz w:val="22"/>
          <w:lang w:val="en-GB"/>
        </w:rPr>
      </w:r>
      <w:r w:rsidRPr="005A5816">
        <w:rPr>
          <w:rFonts w:ascii="Arial" w:hAnsi="Arial"/>
          <w:sz w:val="22"/>
          <w:lang w:val="en-GB"/>
        </w:rPr>
        <w:fldChar w:fldCharType="separate"/>
      </w:r>
      <w:bookmarkStart w:id="1" w:name="_GoBack"/>
      <w:bookmarkEnd w:id="1"/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sz w:val="22"/>
          <w:lang w:val="en-GB"/>
        </w:rPr>
        <w:fldChar w:fldCharType="end"/>
      </w:r>
      <w:bookmarkEnd w:id="0"/>
    </w:p>
    <w:p w:rsidR="00241D7F" w:rsidRPr="005A5816" w:rsidRDefault="00241D7F" w:rsidP="00241D7F">
      <w:pPr>
        <w:tabs>
          <w:tab w:val="left" w:pos="3960"/>
          <w:tab w:val="left" w:pos="4860"/>
        </w:tabs>
        <w:ind w:left="5812" w:right="-426" w:hanging="5812"/>
        <w:rPr>
          <w:rFonts w:ascii="Arial" w:hAnsi="Arial"/>
          <w:sz w:val="22"/>
          <w:lang w:val="en-GB"/>
        </w:rPr>
      </w:pP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="005A5036">
        <w:rPr>
          <w:rFonts w:ascii="Arial" w:hAnsi="Arial"/>
          <w:sz w:val="22"/>
          <w:lang w:val="en-GB"/>
        </w:rPr>
        <w:instrText>FORMTEXT</w:instrText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Pr="005A5816">
        <w:rPr>
          <w:rFonts w:ascii="Arial" w:hAnsi="Arial"/>
          <w:sz w:val="22"/>
          <w:lang w:val="en-GB"/>
        </w:rPr>
      </w:r>
      <w:r w:rsidRPr="005A5816">
        <w:rPr>
          <w:rFonts w:ascii="Arial" w:hAnsi="Arial"/>
          <w:sz w:val="22"/>
          <w:lang w:val="en-GB"/>
        </w:rPr>
        <w:fldChar w:fldCharType="separate"/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sz w:val="22"/>
          <w:lang w:val="en-GB"/>
        </w:rPr>
        <w:fldChar w:fldCharType="end"/>
      </w:r>
    </w:p>
    <w:p w:rsidR="00241D7F" w:rsidRPr="005A5816" w:rsidRDefault="00241D7F" w:rsidP="00241D7F">
      <w:pPr>
        <w:tabs>
          <w:tab w:val="left" w:pos="3960"/>
          <w:tab w:val="left" w:pos="4860"/>
        </w:tabs>
        <w:ind w:left="6804" w:hanging="6804"/>
        <w:rPr>
          <w:rFonts w:ascii="Arial" w:hAnsi="Arial"/>
          <w:sz w:val="22"/>
          <w:lang w:val="en-GB"/>
        </w:rPr>
      </w:pP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="005A5036">
        <w:rPr>
          <w:rFonts w:ascii="Arial" w:hAnsi="Arial"/>
          <w:sz w:val="22"/>
          <w:lang w:val="en-GB"/>
        </w:rPr>
        <w:instrText>FORMTEXT</w:instrText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Pr="005A5816">
        <w:rPr>
          <w:rFonts w:ascii="Arial" w:hAnsi="Arial"/>
          <w:sz w:val="22"/>
          <w:lang w:val="en-GB"/>
        </w:rPr>
      </w:r>
      <w:r w:rsidRPr="005A5816">
        <w:rPr>
          <w:rFonts w:ascii="Arial" w:hAnsi="Arial"/>
          <w:sz w:val="22"/>
          <w:lang w:val="en-GB"/>
        </w:rPr>
        <w:fldChar w:fldCharType="separate"/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sz w:val="22"/>
          <w:lang w:val="en-GB"/>
        </w:rPr>
        <w:fldChar w:fldCharType="end"/>
      </w:r>
    </w:p>
    <w:p w:rsidR="00241D7F" w:rsidRPr="005A5816" w:rsidRDefault="00241D7F" w:rsidP="00241D7F">
      <w:pPr>
        <w:tabs>
          <w:tab w:val="left" w:pos="3960"/>
          <w:tab w:val="left" w:pos="4860"/>
        </w:tabs>
        <w:ind w:left="6804" w:hanging="6804"/>
        <w:rPr>
          <w:rFonts w:ascii="Arial" w:hAnsi="Arial"/>
          <w:sz w:val="22"/>
          <w:lang w:val="en-GB"/>
        </w:rPr>
      </w:pPr>
    </w:p>
    <w:p w:rsidR="00241D7F" w:rsidRPr="005A5816" w:rsidRDefault="00241D7F" w:rsidP="00241D7F">
      <w:pPr>
        <w:tabs>
          <w:tab w:val="left" w:pos="3960"/>
          <w:tab w:val="left" w:pos="4860"/>
        </w:tabs>
        <w:ind w:left="5812" w:right="-426" w:hanging="5812"/>
        <w:rPr>
          <w:rFonts w:ascii="Arial" w:hAnsi="Arial"/>
          <w:sz w:val="22"/>
          <w:lang w:val="en-GB"/>
        </w:rPr>
      </w:pPr>
      <w:r w:rsidRPr="005A5816">
        <w:rPr>
          <w:rFonts w:ascii="Arial" w:hAnsi="Arial"/>
          <w:sz w:val="22"/>
          <w:lang w:val="en-GB"/>
        </w:rPr>
        <w:t>Distributor (Label user):</w:t>
      </w: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="005A5036">
        <w:rPr>
          <w:rFonts w:ascii="Arial" w:hAnsi="Arial"/>
          <w:sz w:val="22"/>
          <w:lang w:val="en-GB"/>
        </w:rPr>
        <w:instrText>FORMTEXT</w:instrText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Pr="005A5816">
        <w:rPr>
          <w:rFonts w:ascii="Arial" w:hAnsi="Arial"/>
          <w:sz w:val="22"/>
          <w:lang w:val="en-GB"/>
        </w:rPr>
      </w:r>
      <w:r w:rsidRPr="005A5816">
        <w:rPr>
          <w:rFonts w:ascii="Arial" w:hAnsi="Arial"/>
          <w:sz w:val="22"/>
          <w:lang w:val="en-GB"/>
        </w:rPr>
        <w:fldChar w:fldCharType="separate"/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sz w:val="22"/>
          <w:lang w:val="en-GB"/>
        </w:rPr>
        <w:fldChar w:fldCharType="end"/>
      </w:r>
    </w:p>
    <w:p w:rsidR="00241D7F" w:rsidRPr="005A5816" w:rsidRDefault="00241D7F" w:rsidP="00241D7F">
      <w:pPr>
        <w:tabs>
          <w:tab w:val="left" w:pos="3960"/>
          <w:tab w:val="left" w:pos="4860"/>
        </w:tabs>
        <w:ind w:left="5812" w:hanging="5812"/>
        <w:rPr>
          <w:rFonts w:ascii="Arial" w:hAnsi="Arial"/>
          <w:sz w:val="22"/>
          <w:lang w:val="en-GB"/>
        </w:rPr>
      </w:pP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="005A5036">
        <w:rPr>
          <w:rFonts w:ascii="Arial" w:hAnsi="Arial"/>
          <w:sz w:val="22"/>
          <w:lang w:val="en-GB"/>
        </w:rPr>
        <w:instrText>FORMTEXT</w:instrText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Pr="005A5816">
        <w:rPr>
          <w:rFonts w:ascii="Arial" w:hAnsi="Arial"/>
          <w:sz w:val="22"/>
          <w:lang w:val="en-GB"/>
        </w:rPr>
      </w:r>
      <w:r w:rsidRPr="005A5816">
        <w:rPr>
          <w:rFonts w:ascii="Arial" w:hAnsi="Arial"/>
          <w:sz w:val="22"/>
          <w:lang w:val="en-GB"/>
        </w:rPr>
        <w:fldChar w:fldCharType="separate"/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sz w:val="22"/>
          <w:lang w:val="en-GB"/>
        </w:rPr>
        <w:fldChar w:fldCharType="end"/>
      </w:r>
    </w:p>
    <w:p w:rsidR="00241D7F" w:rsidRPr="005A5816" w:rsidRDefault="00241D7F" w:rsidP="00241D7F">
      <w:pPr>
        <w:tabs>
          <w:tab w:val="left" w:pos="3960"/>
          <w:tab w:val="left" w:pos="4860"/>
        </w:tabs>
        <w:ind w:left="5812" w:hanging="5812"/>
        <w:rPr>
          <w:rFonts w:ascii="Arial" w:hAnsi="Arial"/>
          <w:sz w:val="22"/>
          <w:lang w:val="en-GB"/>
        </w:rPr>
      </w:pP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="005A5036">
        <w:rPr>
          <w:rFonts w:ascii="Arial" w:hAnsi="Arial"/>
          <w:sz w:val="22"/>
          <w:lang w:val="en-GB"/>
        </w:rPr>
        <w:instrText>FORMTEXT</w:instrText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Pr="005A5816">
        <w:rPr>
          <w:rFonts w:ascii="Arial" w:hAnsi="Arial"/>
          <w:sz w:val="22"/>
          <w:lang w:val="en-GB"/>
        </w:rPr>
      </w:r>
      <w:r w:rsidRPr="005A5816">
        <w:rPr>
          <w:rFonts w:ascii="Arial" w:hAnsi="Arial"/>
          <w:sz w:val="22"/>
          <w:lang w:val="en-GB"/>
        </w:rPr>
        <w:fldChar w:fldCharType="separate"/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sz w:val="22"/>
          <w:lang w:val="en-GB"/>
        </w:rPr>
        <w:fldChar w:fldCharType="end"/>
      </w:r>
    </w:p>
    <w:p w:rsidR="00241D7F" w:rsidRPr="005A5816" w:rsidRDefault="00241D7F" w:rsidP="00241D7F">
      <w:pPr>
        <w:tabs>
          <w:tab w:val="left" w:pos="3960"/>
          <w:tab w:val="left" w:pos="4860"/>
        </w:tabs>
        <w:ind w:left="5812" w:hanging="5812"/>
        <w:rPr>
          <w:rFonts w:ascii="Arial" w:hAnsi="Arial"/>
          <w:sz w:val="22"/>
          <w:lang w:val="en-GB"/>
        </w:rPr>
      </w:pPr>
    </w:p>
    <w:p w:rsidR="00241D7F" w:rsidRPr="005A5816" w:rsidRDefault="00241D7F" w:rsidP="00241D7F">
      <w:pPr>
        <w:tabs>
          <w:tab w:val="left" w:pos="3960"/>
          <w:tab w:val="left" w:pos="4860"/>
        </w:tabs>
        <w:ind w:left="5812" w:right="-284" w:hanging="5812"/>
        <w:rPr>
          <w:rFonts w:ascii="Arial" w:hAnsi="Arial"/>
          <w:sz w:val="22"/>
          <w:lang w:val="en-GB"/>
        </w:rPr>
      </w:pPr>
      <w:r w:rsidRPr="005A5816">
        <w:rPr>
          <w:rFonts w:ascii="Arial" w:hAnsi="Arial"/>
          <w:sz w:val="22"/>
          <w:lang w:val="en-GB"/>
        </w:rPr>
        <w:t>Brand / trade name:</w:t>
      </w: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="005A5036">
        <w:rPr>
          <w:rFonts w:ascii="Arial" w:hAnsi="Arial"/>
          <w:sz w:val="22"/>
          <w:lang w:val="en-GB"/>
        </w:rPr>
        <w:instrText>FORMTEXT</w:instrText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Pr="005A5816">
        <w:rPr>
          <w:rFonts w:ascii="Arial" w:hAnsi="Arial"/>
          <w:sz w:val="22"/>
          <w:lang w:val="en-GB"/>
        </w:rPr>
      </w:r>
      <w:r w:rsidRPr="005A5816">
        <w:rPr>
          <w:rFonts w:ascii="Arial" w:hAnsi="Arial"/>
          <w:sz w:val="22"/>
          <w:lang w:val="en-GB"/>
        </w:rPr>
        <w:fldChar w:fldCharType="separate"/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sz w:val="22"/>
          <w:lang w:val="en-GB"/>
        </w:rPr>
        <w:fldChar w:fldCharType="end"/>
      </w:r>
    </w:p>
    <w:p w:rsidR="00241D7F" w:rsidRPr="005A5816" w:rsidRDefault="00241D7F" w:rsidP="00241D7F">
      <w:pPr>
        <w:tabs>
          <w:tab w:val="left" w:pos="3960"/>
          <w:tab w:val="left" w:pos="4860"/>
        </w:tabs>
        <w:ind w:left="6804" w:hanging="6804"/>
        <w:rPr>
          <w:rFonts w:ascii="Arial" w:hAnsi="Arial"/>
          <w:sz w:val="22"/>
          <w:lang w:val="en-GB"/>
        </w:rPr>
      </w:pP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="005A5036">
        <w:rPr>
          <w:rFonts w:ascii="Arial" w:hAnsi="Arial"/>
          <w:sz w:val="22"/>
          <w:lang w:val="en-GB"/>
        </w:rPr>
        <w:instrText>FORMTEXT</w:instrText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Pr="005A5816">
        <w:rPr>
          <w:rFonts w:ascii="Arial" w:hAnsi="Arial"/>
          <w:sz w:val="22"/>
          <w:lang w:val="en-GB"/>
        </w:rPr>
      </w:r>
      <w:r w:rsidRPr="005A5816">
        <w:rPr>
          <w:rFonts w:ascii="Arial" w:hAnsi="Arial"/>
          <w:sz w:val="22"/>
          <w:lang w:val="en-GB"/>
        </w:rPr>
        <w:fldChar w:fldCharType="separate"/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sz w:val="22"/>
          <w:lang w:val="en-GB"/>
        </w:rPr>
        <w:fldChar w:fldCharType="end"/>
      </w:r>
    </w:p>
    <w:p w:rsidR="00241D7F" w:rsidRPr="005A5816" w:rsidRDefault="00241D7F" w:rsidP="00241D7F">
      <w:pPr>
        <w:tabs>
          <w:tab w:val="left" w:pos="3960"/>
          <w:tab w:val="left" w:pos="4860"/>
        </w:tabs>
        <w:ind w:left="6804" w:hanging="6804"/>
        <w:rPr>
          <w:rFonts w:ascii="Arial" w:hAnsi="Arial"/>
          <w:sz w:val="22"/>
          <w:lang w:val="en-GB"/>
        </w:rPr>
      </w:pPr>
    </w:p>
    <w:p w:rsidR="00241D7F" w:rsidRPr="005A5816" w:rsidRDefault="00241D7F" w:rsidP="00241D7F">
      <w:pPr>
        <w:tabs>
          <w:tab w:val="left" w:pos="4860"/>
        </w:tabs>
        <w:ind w:left="6804" w:hanging="6804"/>
        <w:rPr>
          <w:rFonts w:ascii="Arial" w:hAnsi="Arial"/>
          <w:sz w:val="22"/>
          <w:lang w:val="en-GB"/>
        </w:rPr>
      </w:pPr>
    </w:p>
    <w:p w:rsidR="00241D7F" w:rsidRPr="005A5816" w:rsidRDefault="00241D7F" w:rsidP="00241D7F">
      <w:pPr>
        <w:tabs>
          <w:tab w:val="left" w:pos="4860"/>
        </w:tabs>
        <w:ind w:left="709" w:hanging="709"/>
        <w:rPr>
          <w:rFonts w:ascii="Arial" w:hAnsi="Arial"/>
          <w:b/>
          <w:sz w:val="22"/>
          <w:lang w:val="en-GB"/>
        </w:rPr>
      </w:pPr>
      <w:r w:rsidRPr="005A5816">
        <w:rPr>
          <w:rFonts w:ascii="Arial" w:hAnsi="Arial"/>
          <w:b/>
          <w:sz w:val="22"/>
          <w:u w:val="single"/>
          <w:lang w:val="en-GB"/>
        </w:rPr>
        <w:t>Furniture</w:t>
      </w:r>
    </w:p>
    <w:p w:rsidR="00241D7F" w:rsidRPr="005A5816" w:rsidRDefault="00241D7F" w:rsidP="00241D7F">
      <w:pPr>
        <w:numPr>
          <w:ilvl w:val="0"/>
          <w:numId w:val="1"/>
        </w:numPr>
        <w:tabs>
          <w:tab w:val="left" w:pos="4860"/>
          <w:tab w:val="left" w:pos="5812"/>
        </w:tabs>
        <w:ind w:left="284" w:right="-284" w:hanging="284"/>
        <w:rPr>
          <w:rFonts w:ascii="Arial" w:hAnsi="Arial"/>
          <w:sz w:val="22"/>
          <w:lang w:val="en-GB"/>
        </w:rPr>
      </w:pPr>
      <w:r w:rsidRPr="005A5816">
        <w:rPr>
          <w:rFonts w:ascii="Arial" w:hAnsi="Arial"/>
          <w:sz w:val="22"/>
          <w:lang w:val="en-GB"/>
        </w:rPr>
        <w:t>Furniture designation according to DIN 68871:</w:t>
      </w: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fldChar w:fldCharType="begin">
          <w:ffData>
            <w:name w:val="Text2"/>
            <w:enabled/>
            <w:calcOnExit w:val="0"/>
            <w:textInput>
              <w:maxLength w:val="25"/>
            </w:textInput>
          </w:ffData>
        </w:fldChar>
      </w:r>
      <w:bookmarkStart w:id="2" w:name="Text2"/>
      <w:r w:rsidRPr="005A5816">
        <w:rPr>
          <w:rFonts w:ascii="Arial" w:hAnsi="Arial"/>
          <w:sz w:val="22"/>
          <w:lang w:val="en-GB"/>
        </w:rPr>
        <w:instrText xml:space="preserve"> </w:instrText>
      </w:r>
      <w:r w:rsidR="005A5036">
        <w:rPr>
          <w:rFonts w:ascii="Arial" w:hAnsi="Arial"/>
          <w:sz w:val="22"/>
          <w:lang w:val="en-GB"/>
        </w:rPr>
        <w:instrText>FORMTEXT</w:instrText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Pr="005A5816">
        <w:rPr>
          <w:rFonts w:ascii="Arial" w:hAnsi="Arial"/>
          <w:sz w:val="22"/>
          <w:lang w:val="en-GB"/>
        </w:rPr>
      </w:r>
      <w:r w:rsidRPr="005A5816">
        <w:rPr>
          <w:rFonts w:ascii="Arial" w:hAnsi="Arial"/>
          <w:sz w:val="22"/>
          <w:lang w:val="en-GB"/>
        </w:rPr>
        <w:fldChar w:fldCharType="separate"/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sz w:val="22"/>
          <w:lang w:val="en-GB"/>
        </w:rPr>
        <w:fldChar w:fldCharType="end"/>
      </w:r>
      <w:bookmarkEnd w:id="2"/>
    </w:p>
    <w:p w:rsidR="00241D7F" w:rsidRPr="005A5816" w:rsidRDefault="00241D7F" w:rsidP="00241D7F">
      <w:pPr>
        <w:numPr>
          <w:ilvl w:val="0"/>
          <w:numId w:val="1"/>
        </w:numPr>
        <w:tabs>
          <w:tab w:val="left" w:pos="4860"/>
          <w:tab w:val="left" w:pos="5812"/>
        </w:tabs>
        <w:ind w:left="284" w:hanging="284"/>
        <w:rPr>
          <w:rFonts w:ascii="Arial" w:hAnsi="Arial"/>
          <w:sz w:val="22"/>
          <w:lang w:val="en-GB"/>
        </w:rPr>
      </w:pPr>
      <w:r>
        <w:rPr>
          <w:rFonts w:ascii="Arial" w:hAnsi="Arial"/>
          <w:sz w:val="22"/>
          <w:lang w:val="en-GB"/>
        </w:rPr>
        <w:t>Field of application</w:t>
      </w:r>
      <w:r w:rsidRPr="005A5816">
        <w:rPr>
          <w:rFonts w:ascii="Arial" w:hAnsi="Arial"/>
          <w:sz w:val="22"/>
          <w:lang w:val="en-GB"/>
        </w:rPr>
        <w:t xml:space="preserve"> and designation of the </w:t>
      </w:r>
    </w:p>
    <w:p w:rsidR="00241D7F" w:rsidRPr="005A5816" w:rsidRDefault="00241D7F" w:rsidP="00241D7F">
      <w:pPr>
        <w:tabs>
          <w:tab w:val="left" w:pos="4860"/>
          <w:tab w:val="left" w:pos="5812"/>
        </w:tabs>
        <w:ind w:left="284" w:right="-284"/>
        <w:rPr>
          <w:rFonts w:ascii="Arial" w:hAnsi="Arial"/>
          <w:sz w:val="22"/>
          <w:lang w:val="en-GB"/>
        </w:rPr>
      </w:pPr>
      <w:r>
        <w:rPr>
          <w:rFonts w:ascii="Arial" w:hAnsi="Arial"/>
          <w:sz w:val="22"/>
          <w:lang w:val="en-GB"/>
        </w:rPr>
        <w:t xml:space="preserve">furniture </w:t>
      </w:r>
      <w:r w:rsidRPr="005A5816">
        <w:rPr>
          <w:rFonts w:ascii="Arial" w:hAnsi="Arial"/>
          <w:sz w:val="22"/>
          <w:lang w:val="en-GB"/>
        </w:rPr>
        <w:t>according to DIN 68880-1:</w:t>
      </w: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fldChar w:fldCharType="begin">
          <w:ffData>
            <w:name w:val="Text2"/>
            <w:enabled/>
            <w:calcOnExit w:val="0"/>
            <w:textInput>
              <w:maxLength w:val="25"/>
            </w:textInput>
          </w:ffData>
        </w:fldChar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="005A5036">
        <w:rPr>
          <w:rFonts w:ascii="Arial" w:hAnsi="Arial"/>
          <w:sz w:val="22"/>
          <w:lang w:val="en-GB"/>
        </w:rPr>
        <w:instrText>FORMTEXT</w:instrText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Pr="005A5816">
        <w:rPr>
          <w:rFonts w:ascii="Arial" w:hAnsi="Arial"/>
          <w:sz w:val="22"/>
          <w:lang w:val="en-GB"/>
        </w:rPr>
      </w:r>
      <w:r w:rsidRPr="005A5816">
        <w:rPr>
          <w:rFonts w:ascii="Arial" w:hAnsi="Arial"/>
          <w:sz w:val="22"/>
          <w:lang w:val="en-GB"/>
        </w:rPr>
        <w:fldChar w:fldCharType="separate"/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sz w:val="22"/>
          <w:lang w:val="en-GB"/>
        </w:rPr>
        <w:fldChar w:fldCharType="end"/>
      </w:r>
    </w:p>
    <w:p w:rsidR="00241D7F" w:rsidRPr="005A5816" w:rsidRDefault="00241D7F" w:rsidP="00241D7F">
      <w:pPr>
        <w:tabs>
          <w:tab w:val="left" w:pos="4860"/>
        </w:tabs>
        <w:rPr>
          <w:rFonts w:ascii="Arial" w:hAnsi="Arial"/>
          <w:sz w:val="22"/>
          <w:lang w:val="en-GB"/>
        </w:rPr>
      </w:pPr>
    </w:p>
    <w:p w:rsidR="00241D7F" w:rsidRPr="005A5816" w:rsidRDefault="00241D7F" w:rsidP="00241D7F">
      <w:pPr>
        <w:tabs>
          <w:tab w:val="left" w:pos="4860"/>
        </w:tabs>
        <w:rPr>
          <w:rFonts w:ascii="Arial" w:hAnsi="Arial"/>
          <w:sz w:val="22"/>
          <w:lang w:val="en-GB"/>
        </w:rPr>
      </w:pPr>
    </w:p>
    <w:p w:rsidR="00241D7F" w:rsidRPr="005A5816" w:rsidRDefault="00241D7F" w:rsidP="00241D7F">
      <w:pPr>
        <w:tabs>
          <w:tab w:val="left" w:pos="4860"/>
        </w:tabs>
        <w:ind w:left="709" w:hanging="709"/>
        <w:rPr>
          <w:rFonts w:ascii="Arial" w:hAnsi="Arial"/>
          <w:sz w:val="22"/>
          <w:lang w:val="en-GB"/>
        </w:rPr>
      </w:pPr>
      <w:r w:rsidRPr="005A5816">
        <w:rPr>
          <w:rFonts w:ascii="Arial" w:hAnsi="Arial"/>
          <w:b/>
          <w:sz w:val="22"/>
          <w:u w:val="single"/>
          <w:lang w:val="en-GB"/>
        </w:rPr>
        <w:t>Slatted frame</w:t>
      </w:r>
    </w:p>
    <w:p w:rsidR="00241D7F" w:rsidRPr="005A5816" w:rsidRDefault="00241D7F" w:rsidP="00241D7F">
      <w:pPr>
        <w:numPr>
          <w:ilvl w:val="0"/>
          <w:numId w:val="1"/>
        </w:numPr>
        <w:tabs>
          <w:tab w:val="left" w:pos="4860"/>
          <w:tab w:val="left" w:pos="5812"/>
        </w:tabs>
        <w:spacing w:after="120"/>
        <w:ind w:left="284" w:right="-284" w:hanging="284"/>
        <w:rPr>
          <w:rFonts w:ascii="Arial" w:hAnsi="Arial"/>
          <w:sz w:val="22"/>
          <w:lang w:val="en-GB"/>
        </w:rPr>
      </w:pPr>
      <w:r w:rsidRPr="005A5816">
        <w:rPr>
          <w:rFonts w:ascii="Arial" w:hAnsi="Arial"/>
          <w:sz w:val="22"/>
          <w:lang w:val="en-GB"/>
        </w:rPr>
        <w:t>Product designation:</w:t>
      </w: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fldChar w:fldCharType="begin">
          <w:ffData>
            <w:name w:val="Text2"/>
            <w:enabled/>
            <w:calcOnExit w:val="0"/>
            <w:textInput>
              <w:maxLength w:val="25"/>
            </w:textInput>
          </w:ffData>
        </w:fldChar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="005A5036">
        <w:rPr>
          <w:rFonts w:ascii="Arial" w:hAnsi="Arial"/>
          <w:sz w:val="22"/>
          <w:lang w:val="en-GB"/>
        </w:rPr>
        <w:instrText>FORMTEXT</w:instrText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Pr="005A5816">
        <w:rPr>
          <w:rFonts w:ascii="Arial" w:hAnsi="Arial"/>
          <w:sz w:val="22"/>
          <w:lang w:val="en-GB"/>
        </w:rPr>
      </w:r>
      <w:r w:rsidRPr="005A5816">
        <w:rPr>
          <w:rFonts w:ascii="Arial" w:hAnsi="Arial"/>
          <w:sz w:val="22"/>
          <w:lang w:val="en-GB"/>
        </w:rPr>
        <w:fldChar w:fldCharType="separate"/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sz w:val="22"/>
          <w:lang w:val="en-GB"/>
        </w:rPr>
        <w:fldChar w:fldCharType="end"/>
      </w:r>
    </w:p>
    <w:p w:rsidR="00241D7F" w:rsidRPr="005A5816" w:rsidRDefault="00241D7F" w:rsidP="00241D7F">
      <w:pPr>
        <w:tabs>
          <w:tab w:val="left" w:pos="4860"/>
          <w:tab w:val="left" w:pos="6804"/>
        </w:tabs>
        <w:spacing w:after="120"/>
        <w:rPr>
          <w:rFonts w:ascii="Arial" w:hAnsi="Arial"/>
          <w:sz w:val="22"/>
          <w:lang w:val="en-GB"/>
        </w:rPr>
      </w:pPr>
    </w:p>
    <w:p w:rsidR="00241D7F" w:rsidRPr="005A5816" w:rsidRDefault="00241D7F" w:rsidP="00241D7F">
      <w:pPr>
        <w:tabs>
          <w:tab w:val="left" w:pos="4860"/>
          <w:tab w:val="left" w:pos="6804"/>
        </w:tabs>
        <w:spacing w:after="120"/>
        <w:rPr>
          <w:rFonts w:ascii="Arial" w:hAnsi="Arial"/>
          <w:sz w:val="22"/>
          <w:lang w:val="en-GB"/>
        </w:rPr>
      </w:pPr>
      <w:r w:rsidRPr="005A5816">
        <w:rPr>
          <w:rFonts w:ascii="Arial" w:hAnsi="Arial"/>
          <w:b/>
          <w:sz w:val="22"/>
          <w:u w:val="single"/>
          <w:lang w:val="en-GB"/>
        </w:rPr>
        <w:t>Coating system</w:t>
      </w:r>
    </w:p>
    <w:p w:rsidR="00241D7F" w:rsidRPr="005A5816" w:rsidRDefault="00241D7F" w:rsidP="00241D7F">
      <w:pPr>
        <w:tabs>
          <w:tab w:val="left" w:pos="4860"/>
          <w:tab w:val="left" w:pos="6804"/>
        </w:tabs>
        <w:spacing w:after="120"/>
        <w:rPr>
          <w:rFonts w:ascii="Arial" w:hAnsi="Arial"/>
          <w:sz w:val="22"/>
          <w:lang w:val="en-GB"/>
        </w:rPr>
      </w:pPr>
      <w:r w:rsidRPr="005A5816">
        <w:rPr>
          <w:rFonts w:ascii="Arial" w:hAnsi="Arial"/>
          <w:sz w:val="22"/>
          <w:lang w:val="en-GB"/>
        </w:rPr>
        <w:t>Surface</w:t>
      </w:r>
      <w:r>
        <w:rPr>
          <w:rFonts w:ascii="Arial" w:hAnsi="Arial"/>
          <w:sz w:val="22"/>
          <w:lang w:val="en-GB"/>
        </w:rPr>
        <w:t>s</w:t>
      </w:r>
      <w:r w:rsidRPr="005A5816">
        <w:rPr>
          <w:rFonts w:ascii="Arial" w:hAnsi="Arial"/>
          <w:sz w:val="22"/>
          <w:lang w:val="en-GB"/>
        </w:rPr>
        <w:t xml:space="preserve"> and shades avail</w:t>
      </w:r>
      <w:r>
        <w:rPr>
          <w:rFonts w:ascii="Arial" w:hAnsi="Arial"/>
          <w:sz w:val="22"/>
          <w:lang w:val="en-GB"/>
        </w:rPr>
        <w:t>a</w:t>
      </w:r>
      <w:r w:rsidRPr="005A5816">
        <w:rPr>
          <w:rFonts w:ascii="Arial" w:hAnsi="Arial"/>
          <w:sz w:val="22"/>
          <w:lang w:val="en-GB"/>
        </w:rPr>
        <w:t>ble</w:t>
      </w:r>
    </w:p>
    <w:p w:rsidR="00241D7F" w:rsidRPr="005A5816" w:rsidRDefault="00241D7F" w:rsidP="00241D7F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  <w:lang w:val="en-GB"/>
        </w:rPr>
      </w:pPr>
      <w:r w:rsidRPr="005A5816">
        <w:rPr>
          <w:rFonts w:ascii="Arial" w:hAnsi="Arial"/>
          <w:sz w:val="22"/>
          <w:lang w:val="en-GB"/>
        </w:rPr>
        <w:t>(trade name)</w:t>
      </w: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="005A5036">
        <w:rPr>
          <w:rFonts w:ascii="Arial" w:hAnsi="Arial"/>
          <w:sz w:val="22"/>
          <w:lang w:val="en-GB"/>
        </w:rPr>
        <w:instrText>FORMTEXT</w:instrText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Pr="005A5816">
        <w:rPr>
          <w:rFonts w:ascii="Arial" w:hAnsi="Arial"/>
          <w:sz w:val="22"/>
          <w:lang w:val="en-GB"/>
        </w:rPr>
      </w:r>
      <w:r w:rsidRPr="005A5816">
        <w:rPr>
          <w:rFonts w:ascii="Arial" w:hAnsi="Arial"/>
          <w:sz w:val="22"/>
          <w:lang w:val="en-GB"/>
        </w:rPr>
        <w:fldChar w:fldCharType="separate"/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sz w:val="22"/>
          <w:lang w:val="en-GB"/>
        </w:rPr>
        <w:fldChar w:fldCharType="end"/>
      </w:r>
    </w:p>
    <w:p w:rsidR="00241D7F" w:rsidRPr="005A5816" w:rsidRDefault="00241D7F" w:rsidP="00241D7F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  <w:lang w:val="en-GB"/>
        </w:rPr>
      </w:pP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="005A5036">
        <w:rPr>
          <w:rFonts w:ascii="Arial" w:hAnsi="Arial"/>
          <w:sz w:val="22"/>
          <w:lang w:val="en-GB"/>
        </w:rPr>
        <w:instrText>FORMTEXT</w:instrText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Pr="005A5816">
        <w:rPr>
          <w:rFonts w:ascii="Arial" w:hAnsi="Arial"/>
          <w:sz w:val="22"/>
          <w:lang w:val="en-GB"/>
        </w:rPr>
      </w:r>
      <w:r w:rsidRPr="005A5816">
        <w:rPr>
          <w:rFonts w:ascii="Arial" w:hAnsi="Arial"/>
          <w:sz w:val="22"/>
          <w:lang w:val="en-GB"/>
        </w:rPr>
        <w:fldChar w:fldCharType="separate"/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sz w:val="22"/>
          <w:lang w:val="en-GB"/>
        </w:rPr>
        <w:fldChar w:fldCharType="end"/>
      </w:r>
    </w:p>
    <w:p w:rsidR="00241D7F" w:rsidRPr="005A5816" w:rsidRDefault="00241D7F" w:rsidP="00241D7F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  <w:lang w:val="en-GB"/>
        </w:rPr>
      </w:pP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="005A5036">
        <w:rPr>
          <w:rFonts w:ascii="Arial" w:hAnsi="Arial"/>
          <w:sz w:val="22"/>
          <w:lang w:val="en-GB"/>
        </w:rPr>
        <w:instrText>FORMTEXT</w:instrText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Pr="005A5816">
        <w:rPr>
          <w:rFonts w:ascii="Arial" w:hAnsi="Arial"/>
          <w:sz w:val="22"/>
          <w:lang w:val="en-GB"/>
        </w:rPr>
      </w:r>
      <w:r w:rsidRPr="005A5816">
        <w:rPr>
          <w:rFonts w:ascii="Arial" w:hAnsi="Arial"/>
          <w:sz w:val="22"/>
          <w:lang w:val="en-GB"/>
        </w:rPr>
        <w:fldChar w:fldCharType="separate"/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sz w:val="22"/>
          <w:lang w:val="en-GB"/>
        </w:rPr>
        <w:fldChar w:fldCharType="end"/>
      </w:r>
    </w:p>
    <w:p w:rsidR="00241D7F" w:rsidRPr="005A5816" w:rsidRDefault="00241D7F" w:rsidP="00241D7F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  <w:lang w:val="en-GB"/>
        </w:rPr>
      </w:pP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="005A5036">
        <w:rPr>
          <w:rFonts w:ascii="Arial" w:hAnsi="Arial"/>
          <w:sz w:val="22"/>
          <w:lang w:val="en-GB"/>
        </w:rPr>
        <w:instrText>FORMTEXT</w:instrText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Pr="005A5816">
        <w:rPr>
          <w:rFonts w:ascii="Arial" w:hAnsi="Arial"/>
          <w:sz w:val="22"/>
          <w:lang w:val="en-GB"/>
        </w:rPr>
      </w:r>
      <w:r w:rsidRPr="005A5816">
        <w:rPr>
          <w:rFonts w:ascii="Arial" w:hAnsi="Arial"/>
          <w:sz w:val="22"/>
          <w:lang w:val="en-GB"/>
        </w:rPr>
        <w:fldChar w:fldCharType="separate"/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sz w:val="22"/>
          <w:lang w:val="en-GB"/>
        </w:rPr>
        <w:fldChar w:fldCharType="end"/>
      </w:r>
    </w:p>
    <w:p w:rsidR="00241D7F" w:rsidRPr="005A5816" w:rsidRDefault="00241D7F" w:rsidP="00241D7F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  <w:lang w:val="en-GB"/>
        </w:rPr>
      </w:pP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="005A5036">
        <w:rPr>
          <w:rFonts w:ascii="Arial" w:hAnsi="Arial"/>
          <w:sz w:val="22"/>
          <w:lang w:val="en-GB"/>
        </w:rPr>
        <w:instrText>FORMTEXT</w:instrText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Pr="005A5816">
        <w:rPr>
          <w:rFonts w:ascii="Arial" w:hAnsi="Arial"/>
          <w:sz w:val="22"/>
          <w:lang w:val="en-GB"/>
        </w:rPr>
      </w:r>
      <w:r w:rsidRPr="005A5816">
        <w:rPr>
          <w:rFonts w:ascii="Arial" w:hAnsi="Arial"/>
          <w:sz w:val="22"/>
          <w:lang w:val="en-GB"/>
        </w:rPr>
        <w:fldChar w:fldCharType="separate"/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sz w:val="22"/>
          <w:lang w:val="en-GB"/>
        </w:rPr>
        <w:fldChar w:fldCharType="end"/>
      </w:r>
    </w:p>
    <w:p w:rsidR="00241D7F" w:rsidRPr="005A5816" w:rsidRDefault="00241D7F" w:rsidP="00241D7F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  <w:lang w:val="en-GB"/>
        </w:rPr>
      </w:pP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="005A5036">
        <w:rPr>
          <w:rFonts w:ascii="Arial" w:hAnsi="Arial"/>
          <w:sz w:val="22"/>
          <w:lang w:val="en-GB"/>
        </w:rPr>
        <w:instrText>FORMTEXT</w:instrText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Pr="005A5816">
        <w:rPr>
          <w:rFonts w:ascii="Arial" w:hAnsi="Arial"/>
          <w:sz w:val="22"/>
          <w:lang w:val="en-GB"/>
        </w:rPr>
      </w:r>
      <w:r w:rsidRPr="005A5816">
        <w:rPr>
          <w:rFonts w:ascii="Arial" w:hAnsi="Arial"/>
          <w:sz w:val="22"/>
          <w:lang w:val="en-GB"/>
        </w:rPr>
        <w:fldChar w:fldCharType="separate"/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sz w:val="22"/>
          <w:lang w:val="en-GB"/>
        </w:rPr>
        <w:fldChar w:fldCharType="end"/>
      </w:r>
    </w:p>
    <w:p w:rsidR="00241D7F" w:rsidRPr="005A5816" w:rsidRDefault="00241D7F" w:rsidP="00241D7F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  <w:lang w:val="en-GB"/>
        </w:rPr>
      </w:pP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="005A5036">
        <w:rPr>
          <w:rFonts w:ascii="Arial" w:hAnsi="Arial"/>
          <w:sz w:val="22"/>
          <w:lang w:val="en-GB"/>
        </w:rPr>
        <w:instrText>FORMTEXT</w:instrText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Pr="005A5816">
        <w:rPr>
          <w:rFonts w:ascii="Arial" w:hAnsi="Arial"/>
          <w:sz w:val="22"/>
          <w:lang w:val="en-GB"/>
        </w:rPr>
      </w:r>
      <w:r w:rsidRPr="005A5816">
        <w:rPr>
          <w:rFonts w:ascii="Arial" w:hAnsi="Arial"/>
          <w:sz w:val="22"/>
          <w:lang w:val="en-GB"/>
        </w:rPr>
        <w:fldChar w:fldCharType="separate"/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sz w:val="22"/>
          <w:lang w:val="en-GB"/>
        </w:rPr>
        <w:fldChar w:fldCharType="end"/>
      </w:r>
    </w:p>
    <w:p w:rsidR="00241D7F" w:rsidRPr="005A5816" w:rsidRDefault="00241D7F" w:rsidP="00241D7F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  <w:lang w:val="en-GB"/>
        </w:rPr>
      </w:pP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="005A5036">
        <w:rPr>
          <w:rFonts w:ascii="Arial" w:hAnsi="Arial"/>
          <w:sz w:val="22"/>
          <w:lang w:val="en-GB"/>
        </w:rPr>
        <w:instrText>FORMTEXT</w:instrText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Pr="005A5816">
        <w:rPr>
          <w:rFonts w:ascii="Arial" w:hAnsi="Arial"/>
          <w:sz w:val="22"/>
          <w:lang w:val="en-GB"/>
        </w:rPr>
      </w:r>
      <w:r w:rsidRPr="005A5816">
        <w:rPr>
          <w:rFonts w:ascii="Arial" w:hAnsi="Arial"/>
          <w:sz w:val="22"/>
          <w:lang w:val="en-GB"/>
        </w:rPr>
        <w:fldChar w:fldCharType="separate"/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sz w:val="22"/>
          <w:lang w:val="en-GB"/>
        </w:rPr>
        <w:fldChar w:fldCharType="end"/>
      </w:r>
    </w:p>
    <w:p w:rsidR="00241D7F" w:rsidRPr="005A5816" w:rsidRDefault="00241D7F" w:rsidP="00241D7F">
      <w:pPr>
        <w:tabs>
          <w:tab w:val="left" w:pos="4860"/>
          <w:tab w:val="left" w:pos="5812"/>
        </w:tabs>
        <w:rPr>
          <w:rFonts w:ascii="Arial" w:hAnsi="Arial"/>
          <w:sz w:val="22"/>
          <w:lang w:val="en-GB"/>
        </w:rPr>
      </w:pPr>
    </w:p>
    <w:p w:rsidR="00241D7F" w:rsidRPr="005A5816" w:rsidRDefault="00241D7F" w:rsidP="00241D7F">
      <w:pPr>
        <w:tabs>
          <w:tab w:val="left" w:pos="4860"/>
        </w:tabs>
        <w:rPr>
          <w:rFonts w:ascii="Arial" w:hAnsi="Arial"/>
          <w:sz w:val="22"/>
          <w:lang w:val="en-GB"/>
        </w:rPr>
      </w:pPr>
      <w:r w:rsidRPr="005A5816">
        <w:rPr>
          <w:rFonts w:ascii="Arial" w:hAnsi="Arial"/>
          <w:b/>
          <w:sz w:val="22"/>
          <w:u w:val="single"/>
          <w:lang w:val="en-GB"/>
        </w:rPr>
        <w:t>Materials in the product:</w:t>
      </w:r>
    </w:p>
    <w:p w:rsidR="00241D7F" w:rsidRPr="005A5816" w:rsidRDefault="00241D7F" w:rsidP="00241D7F">
      <w:pPr>
        <w:numPr>
          <w:ilvl w:val="0"/>
          <w:numId w:val="1"/>
        </w:numPr>
        <w:tabs>
          <w:tab w:val="left" w:pos="4860"/>
          <w:tab w:val="left" w:pos="5812"/>
        </w:tabs>
        <w:ind w:left="283" w:right="-426"/>
        <w:rPr>
          <w:rFonts w:ascii="Arial" w:hAnsi="Arial"/>
          <w:sz w:val="22"/>
          <w:lang w:val="en-GB"/>
        </w:rPr>
      </w:pPr>
      <w:r w:rsidRPr="005A5816">
        <w:rPr>
          <w:rFonts w:ascii="Arial" w:hAnsi="Arial"/>
          <w:sz w:val="22"/>
          <w:lang w:val="en-GB"/>
        </w:rPr>
        <w:t>Wood content:</w:t>
      </w: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fldChar w:fldCharType="begin">
          <w:ffData>
            <w:name w:val="Text3"/>
            <w:enabled/>
            <w:calcOnExit w:val="0"/>
            <w:textInput>
              <w:maxLength w:val="5"/>
            </w:textInput>
          </w:ffData>
        </w:fldChar>
      </w:r>
      <w:bookmarkStart w:id="3" w:name="Text3"/>
      <w:r w:rsidRPr="005A5816">
        <w:rPr>
          <w:rFonts w:ascii="Arial" w:hAnsi="Arial"/>
          <w:sz w:val="22"/>
          <w:lang w:val="en-GB"/>
        </w:rPr>
        <w:instrText xml:space="preserve"> </w:instrText>
      </w:r>
      <w:r w:rsidR="005A5036">
        <w:rPr>
          <w:rFonts w:ascii="Arial" w:hAnsi="Arial"/>
          <w:sz w:val="22"/>
          <w:lang w:val="en-GB"/>
        </w:rPr>
        <w:instrText>FORMTEXT</w:instrText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Pr="005A5816">
        <w:rPr>
          <w:rFonts w:ascii="Arial" w:hAnsi="Arial"/>
          <w:sz w:val="22"/>
          <w:lang w:val="en-GB"/>
        </w:rPr>
      </w:r>
      <w:r w:rsidRPr="005A5816">
        <w:rPr>
          <w:rFonts w:ascii="Arial" w:hAnsi="Arial"/>
          <w:sz w:val="22"/>
          <w:lang w:val="en-GB"/>
        </w:rPr>
        <w:fldChar w:fldCharType="separate"/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sz w:val="22"/>
          <w:lang w:val="en-GB"/>
        </w:rPr>
        <w:fldChar w:fldCharType="end"/>
      </w:r>
      <w:bookmarkEnd w:id="3"/>
      <w:r w:rsidRPr="005A5816">
        <w:rPr>
          <w:rFonts w:ascii="Arial" w:hAnsi="Arial"/>
          <w:sz w:val="22"/>
          <w:lang w:val="en-GB"/>
        </w:rPr>
        <w:t xml:space="preserve"> </w:t>
      </w:r>
      <w:r>
        <w:rPr>
          <w:rFonts w:ascii="Arial" w:hAnsi="Arial"/>
          <w:sz w:val="22"/>
          <w:lang w:val="en-GB"/>
        </w:rPr>
        <w:t>percent by volume</w:t>
      </w:r>
    </w:p>
    <w:p w:rsidR="00241D7F" w:rsidRPr="005A5816" w:rsidRDefault="00241D7F" w:rsidP="00241D7F">
      <w:pPr>
        <w:numPr>
          <w:ilvl w:val="0"/>
          <w:numId w:val="1"/>
        </w:numPr>
        <w:tabs>
          <w:tab w:val="left" w:pos="4860"/>
          <w:tab w:val="left" w:pos="5812"/>
        </w:tabs>
        <w:ind w:left="283" w:right="-426"/>
        <w:rPr>
          <w:rFonts w:ascii="Arial" w:hAnsi="Arial"/>
          <w:sz w:val="22"/>
          <w:lang w:val="en-GB"/>
        </w:rPr>
      </w:pPr>
      <w:r w:rsidRPr="005A5816">
        <w:rPr>
          <w:rFonts w:ascii="Arial" w:hAnsi="Arial"/>
          <w:sz w:val="22"/>
          <w:lang w:val="en-GB"/>
        </w:rPr>
        <w:t>Content of wood-based materials:</w:t>
      </w:r>
      <w:r w:rsidRPr="005A5816">
        <w:rPr>
          <w:rFonts w:ascii="Arial" w:hAnsi="Arial"/>
          <w:sz w:val="22"/>
          <w:lang w:val="en-GB"/>
        </w:rPr>
        <w:tab/>
      </w:r>
      <w:r w:rsidRPr="005A5816">
        <w:rPr>
          <w:rFonts w:ascii="Arial" w:hAnsi="Arial"/>
          <w:sz w:val="22"/>
          <w:lang w:val="en-GB"/>
        </w:rPr>
        <w:fldChar w:fldCharType="begin">
          <w:ffData>
            <w:name w:val="Text3"/>
            <w:enabled/>
            <w:calcOnExit w:val="0"/>
            <w:textInput>
              <w:maxLength w:val="5"/>
            </w:textInput>
          </w:ffData>
        </w:fldChar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="005A5036">
        <w:rPr>
          <w:rFonts w:ascii="Arial" w:hAnsi="Arial"/>
          <w:sz w:val="22"/>
          <w:lang w:val="en-GB"/>
        </w:rPr>
        <w:instrText>FORMTEXT</w:instrText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Pr="005A5816">
        <w:rPr>
          <w:rFonts w:ascii="Arial" w:hAnsi="Arial"/>
          <w:sz w:val="22"/>
          <w:lang w:val="en-GB"/>
        </w:rPr>
      </w:r>
      <w:r w:rsidRPr="005A5816">
        <w:rPr>
          <w:rFonts w:ascii="Arial" w:hAnsi="Arial"/>
          <w:sz w:val="22"/>
          <w:lang w:val="en-GB"/>
        </w:rPr>
        <w:fldChar w:fldCharType="separate"/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sz w:val="22"/>
          <w:lang w:val="en-GB"/>
        </w:rPr>
        <w:fldChar w:fldCharType="end"/>
      </w:r>
      <w:r w:rsidRPr="005A5816">
        <w:rPr>
          <w:rFonts w:ascii="Arial" w:hAnsi="Arial"/>
          <w:sz w:val="22"/>
          <w:lang w:val="en-GB"/>
        </w:rPr>
        <w:t xml:space="preserve"> </w:t>
      </w:r>
      <w:r>
        <w:rPr>
          <w:rFonts w:ascii="Arial" w:hAnsi="Arial"/>
          <w:sz w:val="22"/>
          <w:lang w:val="en-GB"/>
        </w:rPr>
        <w:t>percent by volume</w:t>
      </w:r>
      <w:r w:rsidRPr="005A5816">
        <w:rPr>
          <w:rFonts w:ascii="Arial" w:hAnsi="Arial"/>
          <w:sz w:val="22"/>
          <w:lang w:val="en-GB"/>
        </w:rPr>
        <w:br w:type="page"/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237"/>
        <w:gridCol w:w="992"/>
        <w:gridCol w:w="1026"/>
      </w:tblGrid>
      <w:tr w:rsidR="00241D7F" w:rsidRPr="005A5816">
        <w:trPr>
          <w:tblHeader/>
        </w:trPr>
        <w:tc>
          <w:tcPr>
            <w:tcW w:w="1384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lastRenderedPageBreak/>
              <w:t>Paragraph</w:t>
            </w:r>
          </w:p>
        </w:tc>
        <w:tc>
          <w:tcPr>
            <w:tcW w:w="6237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jc w:val="center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t xml:space="preserve">Declarations / Compliance Verifications </w:t>
            </w:r>
            <w:r>
              <w:rPr>
                <w:rFonts w:ascii="Arial" w:hAnsi="Arial"/>
                <w:sz w:val="22"/>
                <w:lang w:val="en-GB"/>
              </w:rPr>
              <w:br/>
            </w:r>
            <w:r w:rsidRPr="005A5816">
              <w:rPr>
                <w:rFonts w:ascii="Arial" w:hAnsi="Arial"/>
                <w:sz w:val="22"/>
                <w:lang w:val="en-GB"/>
              </w:rPr>
              <w:t>for Furn</w:t>
            </w:r>
            <w:r>
              <w:rPr>
                <w:rFonts w:ascii="Arial" w:hAnsi="Arial"/>
                <w:sz w:val="22"/>
                <w:lang w:val="en-GB"/>
              </w:rPr>
              <w:t>it</w:t>
            </w:r>
            <w:r w:rsidRPr="005A5816">
              <w:rPr>
                <w:rFonts w:ascii="Arial" w:hAnsi="Arial"/>
                <w:sz w:val="22"/>
                <w:lang w:val="en-GB"/>
              </w:rPr>
              <w:t>ure and Slatted Frames</w:t>
            </w:r>
          </w:p>
        </w:tc>
        <w:tc>
          <w:tcPr>
            <w:tcW w:w="992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t>Yes</w:t>
            </w:r>
          </w:p>
        </w:tc>
        <w:tc>
          <w:tcPr>
            <w:tcW w:w="1026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t>No</w:t>
            </w:r>
          </w:p>
        </w:tc>
      </w:tr>
      <w:tr w:rsidR="00241D7F" w:rsidRPr="005A5816">
        <w:tc>
          <w:tcPr>
            <w:tcW w:w="1384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t>3.1</w:t>
            </w:r>
            <w:r w:rsidRPr="005A5816">
              <w:rPr>
                <w:rFonts w:ascii="Arial" w:hAnsi="Arial"/>
                <w:sz w:val="22"/>
                <w:lang w:val="en-GB"/>
              </w:rPr>
              <w:br/>
              <w:t>3.1.1</w:t>
            </w:r>
            <w:r w:rsidRPr="005A5816">
              <w:rPr>
                <w:rFonts w:ascii="Arial" w:hAnsi="Arial"/>
                <w:sz w:val="22"/>
                <w:lang w:val="en-GB"/>
              </w:rPr>
              <w:br/>
              <w:t>3.1.1.1</w:t>
            </w:r>
          </w:p>
        </w:tc>
        <w:tc>
          <w:tcPr>
            <w:tcW w:w="6237" w:type="dxa"/>
            <w:shd w:val="clear" w:color="auto" w:fill="auto"/>
          </w:tcPr>
          <w:p w:rsidR="00241D7F" w:rsidRPr="005A5816" w:rsidRDefault="00241D7F" w:rsidP="00241D7F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t xml:space="preserve">Manufacture </w:t>
            </w:r>
          </w:p>
          <w:p w:rsidR="00241D7F" w:rsidRPr="005A5816" w:rsidRDefault="00241D7F" w:rsidP="00241D7F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 xml:space="preserve">Requirements for the Wood </w:t>
            </w:r>
          </w:p>
          <w:p w:rsidR="00241D7F" w:rsidRPr="005A5816" w:rsidRDefault="00241D7F" w:rsidP="00241D7F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>Origin of the Wood</w:t>
            </w:r>
          </w:p>
          <w:p w:rsidR="00241D7F" w:rsidRPr="005A5816" w:rsidRDefault="00241D7F" w:rsidP="00241D7F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>All processed wood comes from legal sources according to Regulation (EU)</w:t>
            </w:r>
            <w:r w:rsidRPr="005A5816">
              <w:rPr>
                <w:rFonts w:ascii="Arial" w:hAnsi="Arial"/>
                <w:sz w:val="22"/>
                <w:lang w:val="en-GB"/>
              </w:rPr>
              <w:t xml:space="preserve"> 995/2010.</w:t>
            </w:r>
          </w:p>
        </w:tc>
        <w:tc>
          <w:tcPr>
            <w:tcW w:w="992" w:type="dxa"/>
            <w:shd w:val="clear" w:color="auto" w:fill="auto"/>
          </w:tcPr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026" w:type="dxa"/>
            <w:shd w:val="clear" w:color="auto" w:fill="auto"/>
          </w:tcPr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241D7F" w:rsidRPr="005A5816">
        <w:tc>
          <w:tcPr>
            <w:tcW w:w="1384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6237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>At least 50</w:t>
            </w:r>
            <w:r w:rsidRPr="005A5816">
              <w:rPr>
                <w:rFonts w:ascii="Arial" w:hAnsi="Arial"/>
                <w:sz w:val="22"/>
                <w:lang w:val="en-GB"/>
              </w:rPr>
              <w:t xml:space="preserve">% </w:t>
            </w:r>
            <w:r>
              <w:rPr>
                <w:rFonts w:ascii="Arial" w:hAnsi="Arial"/>
                <w:sz w:val="22"/>
                <w:lang w:val="en-GB"/>
              </w:rPr>
              <w:t xml:space="preserve">of the wood or </w:t>
            </w:r>
            <w:r w:rsidRPr="005A5816">
              <w:rPr>
                <w:rFonts w:ascii="Arial" w:hAnsi="Arial"/>
                <w:sz w:val="22"/>
                <w:lang w:val="en-GB"/>
              </w:rPr>
              <w:t xml:space="preserve">50% </w:t>
            </w:r>
            <w:r>
              <w:rPr>
                <w:rFonts w:ascii="Arial" w:hAnsi="Arial"/>
                <w:sz w:val="22"/>
                <w:lang w:val="en-GB"/>
              </w:rPr>
              <w:t>of the primary raw materials for wood-based materials are sourced from sustainably managed forests.</w:t>
            </w:r>
          </w:p>
        </w:tc>
        <w:tc>
          <w:tcPr>
            <w:tcW w:w="992" w:type="dxa"/>
            <w:shd w:val="clear" w:color="auto" w:fill="auto"/>
          </w:tcPr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026" w:type="dxa"/>
            <w:shd w:val="clear" w:color="auto" w:fill="auto"/>
          </w:tcPr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241D7F" w:rsidRPr="005A5816">
        <w:tc>
          <w:tcPr>
            <w:tcW w:w="1384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6237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>Attached hereto is a record of the wood used</w:t>
            </w:r>
            <w:r w:rsidRPr="005A5816">
              <w:rPr>
                <w:rFonts w:ascii="Arial" w:hAnsi="Arial"/>
                <w:sz w:val="22"/>
                <w:lang w:val="en-GB"/>
              </w:rPr>
              <w:t>:</w:t>
            </w:r>
          </w:p>
          <w:p w:rsidR="00241D7F" w:rsidRPr="005A5816" w:rsidRDefault="00241D7F" w:rsidP="00241D7F">
            <w:pPr>
              <w:spacing w:after="120"/>
              <w:jc w:val="right"/>
              <w:rPr>
                <w:rFonts w:ascii="Arial" w:hAnsi="Arial"/>
                <w:b/>
                <w:sz w:val="22"/>
                <w:lang w:val="en-GB"/>
              </w:rPr>
            </w:pPr>
            <w:r w:rsidRPr="005A5816">
              <w:rPr>
                <w:rFonts w:ascii="Arial" w:hAnsi="Arial"/>
                <w:b/>
                <w:sz w:val="22"/>
                <w:lang w:val="en-GB"/>
              </w:rPr>
              <w:t>An</w:t>
            </w:r>
            <w:r>
              <w:rPr>
                <w:rFonts w:ascii="Arial" w:hAnsi="Arial"/>
                <w:b/>
                <w:sz w:val="22"/>
                <w:lang w:val="en-GB"/>
              </w:rPr>
              <w:t>nex</w:t>
            </w:r>
            <w:r w:rsidRPr="005A5816">
              <w:rPr>
                <w:rFonts w:ascii="Arial" w:hAnsi="Arial"/>
                <w:b/>
                <w:sz w:val="22"/>
                <w:lang w:val="en-GB"/>
              </w:rPr>
              <w:t xml:space="preserve"> 2 - </w:t>
            </w:r>
            <w:r>
              <w:rPr>
                <w:rFonts w:ascii="Arial" w:hAnsi="Arial"/>
                <w:b/>
                <w:sz w:val="22"/>
                <w:lang w:val="en-GB"/>
              </w:rPr>
              <w:t>form</w:t>
            </w:r>
          </w:p>
        </w:tc>
        <w:tc>
          <w:tcPr>
            <w:tcW w:w="992" w:type="dxa"/>
            <w:shd w:val="clear" w:color="auto" w:fill="auto"/>
          </w:tcPr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026" w:type="dxa"/>
            <w:shd w:val="clear" w:color="auto" w:fill="auto"/>
          </w:tcPr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241D7F" w:rsidRPr="005A5816">
        <w:tc>
          <w:tcPr>
            <w:tcW w:w="1384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6237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>Options of verifying the use of wood from sustainable forestry</w:t>
            </w:r>
            <w:r w:rsidRPr="005A5816">
              <w:rPr>
                <w:rFonts w:ascii="Arial" w:hAnsi="Arial"/>
                <w:sz w:val="22"/>
                <w:lang w:val="en-GB"/>
              </w:rPr>
              <w:t>:</w:t>
            </w:r>
          </w:p>
        </w:tc>
        <w:tc>
          <w:tcPr>
            <w:tcW w:w="992" w:type="dxa"/>
            <w:shd w:val="clear" w:color="auto" w:fill="auto"/>
          </w:tcPr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026" w:type="dxa"/>
            <w:shd w:val="clear" w:color="auto" w:fill="auto"/>
          </w:tcPr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</w:tc>
      </w:tr>
      <w:tr w:rsidR="00241D7F" w:rsidRPr="005A5816">
        <w:tc>
          <w:tcPr>
            <w:tcW w:w="1384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6237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 w:cs="Arial"/>
                <w:sz w:val="22"/>
                <w:lang w:val="en-GB"/>
              </w:rPr>
              <w:t>●</w:t>
            </w:r>
            <w:r w:rsidRPr="005A5816">
              <w:rPr>
                <w:rFonts w:ascii="Arial" w:hAnsi="Arial"/>
                <w:sz w:val="22"/>
                <w:lang w:val="en-GB"/>
              </w:rPr>
              <w:t xml:space="preserve"> </w:t>
            </w:r>
            <w:r>
              <w:rPr>
                <w:rFonts w:ascii="Arial" w:hAnsi="Arial"/>
                <w:sz w:val="22"/>
                <w:lang w:val="en-GB"/>
              </w:rPr>
              <w:t>Applicant itself is certified according to the FSC or PEFC criteria for a chain of custody</w:t>
            </w:r>
            <w:r w:rsidRPr="005A5816">
              <w:rPr>
                <w:rFonts w:ascii="Arial" w:hAnsi="Arial"/>
                <w:sz w:val="22"/>
                <w:lang w:val="en-GB"/>
              </w:rPr>
              <w:t xml:space="preserve">; </w:t>
            </w:r>
            <w:r>
              <w:rPr>
                <w:rFonts w:ascii="Arial" w:hAnsi="Arial"/>
                <w:sz w:val="22"/>
                <w:lang w:val="en-GB"/>
              </w:rPr>
              <w:t>- the certificate is attached hereto</w:t>
            </w:r>
            <w:r w:rsidRPr="005A5816">
              <w:rPr>
                <w:rFonts w:ascii="Arial" w:hAnsi="Arial"/>
                <w:sz w:val="22"/>
                <w:lang w:val="en-GB"/>
              </w:rPr>
              <w:t>:</w:t>
            </w:r>
          </w:p>
          <w:p w:rsidR="00241D7F" w:rsidRPr="005A5816" w:rsidRDefault="00241D7F" w:rsidP="00241D7F">
            <w:pPr>
              <w:spacing w:after="120"/>
              <w:jc w:val="right"/>
              <w:rPr>
                <w:rFonts w:ascii="Arial" w:hAnsi="Arial"/>
                <w:b/>
                <w:sz w:val="22"/>
                <w:lang w:val="en-GB"/>
              </w:rPr>
            </w:pPr>
            <w:r w:rsidRPr="005A5816">
              <w:rPr>
                <w:rFonts w:ascii="Arial" w:hAnsi="Arial"/>
                <w:b/>
                <w:sz w:val="22"/>
                <w:lang w:val="en-GB"/>
              </w:rPr>
              <w:t>FSC</w:t>
            </w:r>
            <w:r>
              <w:rPr>
                <w:rFonts w:ascii="Arial" w:hAnsi="Arial"/>
                <w:b/>
                <w:sz w:val="22"/>
                <w:lang w:val="en-GB"/>
              </w:rPr>
              <w:t xml:space="preserve"> or</w:t>
            </w:r>
            <w:r w:rsidRPr="005A5816">
              <w:rPr>
                <w:rFonts w:ascii="Arial" w:hAnsi="Arial"/>
                <w:b/>
                <w:sz w:val="22"/>
                <w:lang w:val="en-GB"/>
              </w:rPr>
              <w:t xml:space="preserve"> PEFC</w:t>
            </w:r>
            <w:r>
              <w:rPr>
                <w:rFonts w:ascii="Arial" w:hAnsi="Arial"/>
                <w:b/>
                <w:sz w:val="22"/>
                <w:lang w:val="en-GB"/>
              </w:rPr>
              <w:t xml:space="preserve"> Certificate</w:t>
            </w:r>
          </w:p>
        </w:tc>
        <w:tc>
          <w:tcPr>
            <w:tcW w:w="992" w:type="dxa"/>
            <w:shd w:val="clear" w:color="auto" w:fill="auto"/>
          </w:tcPr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026" w:type="dxa"/>
            <w:shd w:val="clear" w:color="auto" w:fill="auto"/>
          </w:tcPr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241D7F" w:rsidRPr="005A5816">
        <w:tc>
          <w:tcPr>
            <w:tcW w:w="1384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6237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 w:cs="Arial"/>
                <w:sz w:val="22"/>
                <w:lang w:val="en-GB"/>
              </w:rPr>
              <w:t xml:space="preserve">● </w:t>
            </w:r>
            <w:r>
              <w:rPr>
                <w:rFonts w:ascii="Arial" w:hAnsi="Arial" w:cs="Arial"/>
                <w:sz w:val="22"/>
                <w:lang w:val="en-GB"/>
              </w:rPr>
              <w:t xml:space="preserve">The raw material suppliers are certified </w:t>
            </w:r>
            <w:r>
              <w:rPr>
                <w:rFonts w:ascii="Arial" w:hAnsi="Arial"/>
                <w:sz w:val="22"/>
                <w:lang w:val="en-GB"/>
              </w:rPr>
              <w:t>according to the FSC or PEFC criteria</w:t>
            </w:r>
            <w:r>
              <w:rPr>
                <w:rFonts w:ascii="Arial" w:hAnsi="Arial" w:cs="Arial"/>
                <w:sz w:val="22"/>
                <w:lang w:val="en-GB"/>
              </w:rPr>
              <w:t xml:space="preserve"> for the chain of custody </w:t>
            </w:r>
            <w:r>
              <w:rPr>
                <w:rFonts w:ascii="Arial" w:hAnsi="Arial"/>
                <w:sz w:val="22"/>
                <w:lang w:val="en-GB"/>
              </w:rPr>
              <w:t>(CoC); - the certificates are attached hereto</w:t>
            </w:r>
            <w:r w:rsidRPr="005A5816">
              <w:rPr>
                <w:rFonts w:ascii="Arial" w:hAnsi="Arial"/>
                <w:sz w:val="22"/>
                <w:lang w:val="en-GB"/>
              </w:rPr>
              <w:t>:</w:t>
            </w:r>
          </w:p>
          <w:p w:rsidR="00241D7F" w:rsidRPr="005A5816" w:rsidRDefault="00241D7F" w:rsidP="00241D7F">
            <w:pPr>
              <w:spacing w:after="120"/>
              <w:jc w:val="right"/>
              <w:rPr>
                <w:rFonts w:ascii="Arial" w:hAnsi="Arial"/>
                <w:b/>
                <w:sz w:val="22"/>
                <w:lang w:val="en-GB"/>
              </w:rPr>
            </w:pPr>
            <w:r w:rsidRPr="005A5816">
              <w:rPr>
                <w:rFonts w:ascii="Arial" w:hAnsi="Arial"/>
                <w:b/>
                <w:sz w:val="22"/>
                <w:lang w:val="en-GB"/>
              </w:rPr>
              <w:t>FSC</w:t>
            </w:r>
            <w:r>
              <w:rPr>
                <w:rFonts w:ascii="Arial" w:hAnsi="Arial"/>
                <w:b/>
                <w:sz w:val="22"/>
                <w:lang w:val="en-GB"/>
              </w:rPr>
              <w:t xml:space="preserve"> or </w:t>
            </w:r>
            <w:r w:rsidRPr="005A5816">
              <w:rPr>
                <w:rFonts w:ascii="Arial" w:hAnsi="Arial"/>
                <w:b/>
                <w:sz w:val="22"/>
                <w:lang w:val="en-GB"/>
              </w:rPr>
              <w:t>PEFC</w:t>
            </w:r>
            <w:r>
              <w:rPr>
                <w:rFonts w:ascii="Arial" w:hAnsi="Arial"/>
                <w:b/>
                <w:sz w:val="22"/>
                <w:lang w:val="en-GB"/>
              </w:rPr>
              <w:t xml:space="preserve"> Certificates</w:t>
            </w:r>
          </w:p>
        </w:tc>
        <w:tc>
          <w:tcPr>
            <w:tcW w:w="992" w:type="dxa"/>
            <w:shd w:val="clear" w:color="auto" w:fill="auto"/>
          </w:tcPr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026" w:type="dxa"/>
            <w:shd w:val="clear" w:color="auto" w:fill="auto"/>
          </w:tcPr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241D7F" w:rsidRPr="005A5816">
        <w:tc>
          <w:tcPr>
            <w:tcW w:w="1384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6237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 w:cs="Arial"/>
                <w:sz w:val="22"/>
                <w:lang w:val="en-GB"/>
              </w:rPr>
              <w:t xml:space="preserve">● </w:t>
            </w:r>
            <w:r>
              <w:rPr>
                <w:rFonts w:ascii="Arial" w:hAnsi="Arial" w:cs="Arial"/>
                <w:sz w:val="22"/>
                <w:lang w:val="en-GB"/>
              </w:rPr>
              <w:t>Other appropriate compliance verifications are attached hereto</w:t>
            </w:r>
            <w:r w:rsidRPr="005A5816">
              <w:rPr>
                <w:rFonts w:ascii="Arial" w:hAnsi="Arial"/>
                <w:sz w:val="22"/>
                <w:lang w:val="en-GB"/>
              </w:rPr>
              <w:t>:</w:t>
            </w:r>
          </w:p>
          <w:p w:rsidR="00241D7F" w:rsidRPr="005A5816" w:rsidRDefault="00241D7F" w:rsidP="00241D7F">
            <w:pPr>
              <w:spacing w:after="120"/>
              <w:jc w:val="right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b/>
                <w:sz w:val="22"/>
                <w:lang w:val="en-GB"/>
              </w:rPr>
              <w:t>An</w:t>
            </w:r>
            <w:r>
              <w:rPr>
                <w:rFonts w:ascii="Arial" w:hAnsi="Arial"/>
                <w:b/>
                <w:sz w:val="22"/>
                <w:lang w:val="en-GB"/>
              </w:rPr>
              <w:t>nex</w:t>
            </w:r>
            <w:r w:rsidRPr="005A5816">
              <w:rPr>
                <w:rFonts w:ascii="Arial" w:hAnsi="Arial"/>
                <w:b/>
                <w:sz w:val="22"/>
                <w:lang w:val="en-GB"/>
              </w:rPr>
              <w:t xml:space="preserve"> 3 - </w:t>
            </w:r>
            <w:r>
              <w:rPr>
                <w:rFonts w:ascii="Arial" w:hAnsi="Arial"/>
                <w:b/>
                <w:sz w:val="22"/>
                <w:lang w:val="en-GB"/>
              </w:rPr>
              <w:t>form</w:t>
            </w:r>
          </w:p>
        </w:tc>
        <w:tc>
          <w:tcPr>
            <w:tcW w:w="992" w:type="dxa"/>
            <w:shd w:val="clear" w:color="auto" w:fill="auto"/>
          </w:tcPr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026" w:type="dxa"/>
            <w:shd w:val="clear" w:color="auto" w:fill="auto"/>
          </w:tcPr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241D7F" w:rsidRPr="005A5816">
        <w:tc>
          <w:tcPr>
            <w:tcW w:w="1384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t>3.1.1.2</w:t>
            </w:r>
          </w:p>
        </w:tc>
        <w:tc>
          <w:tcPr>
            <w:tcW w:w="6237" w:type="dxa"/>
            <w:shd w:val="clear" w:color="auto" w:fill="auto"/>
          </w:tcPr>
          <w:p w:rsidR="00241D7F" w:rsidRPr="005A5816" w:rsidRDefault="00241D7F" w:rsidP="00241D7F">
            <w:pPr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t>Formaldehyd</w:t>
            </w:r>
            <w:r>
              <w:rPr>
                <w:rFonts w:ascii="Arial" w:hAnsi="Arial"/>
                <w:sz w:val="22"/>
                <w:lang w:val="en-GB"/>
              </w:rPr>
              <w:t>e</w:t>
            </w:r>
            <w:r w:rsidRPr="005A5816">
              <w:rPr>
                <w:rFonts w:ascii="Arial" w:hAnsi="Arial"/>
                <w:sz w:val="22"/>
                <w:lang w:val="en-GB"/>
              </w:rPr>
              <w:t xml:space="preserve"> in </w:t>
            </w:r>
            <w:r>
              <w:rPr>
                <w:rFonts w:ascii="Arial" w:hAnsi="Arial"/>
                <w:sz w:val="22"/>
                <w:lang w:val="en-GB"/>
              </w:rPr>
              <w:t>Wood-Based Materials</w:t>
            </w:r>
            <w:r w:rsidRPr="005A5816">
              <w:rPr>
                <w:rFonts w:ascii="Arial" w:hAnsi="Arial"/>
                <w:sz w:val="22"/>
                <w:lang w:val="en-GB"/>
              </w:rPr>
              <w:br/>
            </w:r>
          </w:p>
          <w:p w:rsidR="00241D7F" w:rsidRPr="005A5816" w:rsidRDefault="00241D7F" w:rsidP="00241D7F">
            <w:pPr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>Verification of compliance with the requirement in sentence 1</w:t>
            </w:r>
            <w:r w:rsidRPr="005A5816">
              <w:rPr>
                <w:rFonts w:ascii="Arial" w:hAnsi="Arial"/>
                <w:sz w:val="22"/>
                <w:lang w:val="en-GB"/>
              </w:rPr>
              <w:t>:</w:t>
            </w:r>
          </w:p>
          <w:p w:rsidR="00241D7F" w:rsidRPr="005A5816" w:rsidRDefault="00241D7F" w:rsidP="00241D7F">
            <w:pPr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 xml:space="preserve">The product is manufactured by using the following </w:t>
            </w:r>
            <w:r w:rsidR="00D66BFB">
              <w:rPr>
                <w:rFonts w:ascii="Arial" w:hAnsi="Arial"/>
                <w:sz w:val="22"/>
                <w:lang w:val="en-GB"/>
              </w:rPr>
              <w:t>DE</w:t>
            </w:r>
            <w:r w:rsidRPr="005A5816">
              <w:rPr>
                <w:rFonts w:ascii="Arial" w:hAnsi="Arial"/>
                <w:sz w:val="22"/>
                <w:lang w:val="en-GB"/>
              </w:rPr>
              <w:t xml:space="preserve">-UZ 76 </w:t>
            </w:r>
            <w:r>
              <w:rPr>
                <w:rFonts w:ascii="Arial" w:hAnsi="Arial"/>
                <w:sz w:val="22"/>
                <w:lang w:val="en-GB"/>
              </w:rPr>
              <w:t>eco-labelled wood-based material only</w:t>
            </w:r>
            <w:r w:rsidRPr="005A5816">
              <w:rPr>
                <w:rFonts w:ascii="Arial" w:hAnsi="Arial"/>
                <w:sz w:val="22"/>
                <w:lang w:val="en-GB"/>
              </w:rPr>
              <w:t>:</w:t>
            </w:r>
          </w:p>
          <w:p w:rsidR="00241D7F" w:rsidRPr="005A5816" w:rsidRDefault="00241D7F" w:rsidP="00241D7F">
            <w:pPr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tabs>
                <w:tab w:val="left" w:pos="3600"/>
              </w:tabs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>Trade name</w:t>
            </w:r>
            <w:r w:rsidRPr="005A5816">
              <w:rPr>
                <w:rFonts w:ascii="Arial" w:hAnsi="Arial"/>
                <w:sz w:val="22"/>
                <w:lang w:val="en-GB"/>
              </w:rPr>
              <w:t>:</w:t>
            </w:r>
            <w:r w:rsidRPr="005A5816">
              <w:rPr>
                <w:rFonts w:ascii="Arial" w:hAnsi="Arial"/>
                <w:sz w:val="22"/>
                <w:lang w:val="en-GB"/>
              </w:rPr>
              <w:tab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FORMTEXT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5A5816">
              <w:rPr>
                <w:rFonts w:ascii="Arial" w:hAnsi="Arial"/>
                <w:sz w:val="22"/>
                <w:lang w:val="en-GB"/>
              </w:rPr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5A5816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5A5816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5A5816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5A5816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tabs>
                <w:tab w:val="left" w:pos="3600"/>
              </w:tabs>
              <w:ind w:left="6804" w:hanging="6804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tab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FORMTEXT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5A5816">
              <w:rPr>
                <w:rFonts w:ascii="Arial" w:hAnsi="Arial"/>
                <w:sz w:val="22"/>
                <w:lang w:val="en-GB"/>
              </w:rPr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5A5816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5A5816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5A5816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5A5816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tabs>
                <w:tab w:val="left" w:pos="3600"/>
              </w:tabs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 xml:space="preserve">Number of the Contract on the Use </w:t>
            </w:r>
            <w:r>
              <w:rPr>
                <w:rFonts w:ascii="Arial" w:hAnsi="Arial"/>
                <w:sz w:val="22"/>
                <w:lang w:val="en-GB"/>
              </w:rPr>
              <w:br/>
              <w:t>of the Environmental Label</w:t>
            </w:r>
            <w:r w:rsidRPr="005A5816">
              <w:rPr>
                <w:rFonts w:ascii="Arial" w:hAnsi="Arial"/>
                <w:sz w:val="22"/>
                <w:lang w:val="en-GB"/>
              </w:rPr>
              <w:t>:</w:t>
            </w:r>
            <w:r w:rsidRPr="005A5816">
              <w:rPr>
                <w:rFonts w:ascii="Arial" w:hAnsi="Arial"/>
                <w:sz w:val="22"/>
                <w:lang w:val="en-GB"/>
              </w:rPr>
              <w:tab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FORMTEXT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5A5816">
              <w:rPr>
                <w:rFonts w:ascii="Arial" w:hAnsi="Arial"/>
                <w:sz w:val="22"/>
                <w:lang w:val="en-GB"/>
              </w:rPr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5A5816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5A5816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5A5816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5A5816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tabs>
                <w:tab w:val="left" w:pos="3600"/>
              </w:tabs>
              <w:ind w:left="6804" w:hanging="6804"/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tabs>
                <w:tab w:val="left" w:pos="3600"/>
              </w:tabs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>Manufacturer</w:t>
            </w:r>
            <w:r w:rsidRPr="005A5816">
              <w:rPr>
                <w:rFonts w:ascii="Arial" w:hAnsi="Arial"/>
                <w:sz w:val="22"/>
                <w:lang w:val="en-GB"/>
              </w:rPr>
              <w:t>:</w:t>
            </w:r>
            <w:r w:rsidRPr="005A5816">
              <w:rPr>
                <w:rFonts w:ascii="Arial" w:hAnsi="Arial"/>
                <w:sz w:val="22"/>
                <w:lang w:val="en-GB"/>
              </w:rPr>
              <w:tab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FORMTEXT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5A5816">
              <w:rPr>
                <w:rFonts w:ascii="Arial" w:hAnsi="Arial"/>
                <w:sz w:val="22"/>
                <w:lang w:val="en-GB"/>
              </w:rPr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5A5816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5A5816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5A5816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5A5816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tabs>
                <w:tab w:val="left" w:pos="3600"/>
              </w:tabs>
              <w:ind w:left="6804" w:hanging="6804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tab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FORMTEXT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5A5816">
              <w:rPr>
                <w:rFonts w:ascii="Arial" w:hAnsi="Arial"/>
                <w:sz w:val="22"/>
                <w:lang w:val="en-GB"/>
              </w:rPr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5A5816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5A5816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5A5816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5A5816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tabs>
                <w:tab w:val="left" w:pos="3600"/>
              </w:tabs>
              <w:ind w:left="6804" w:hanging="6804"/>
              <w:rPr>
                <w:rFonts w:ascii="Arial" w:hAnsi="Arial"/>
                <w:b/>
                <w:i/>
                <w:sz w:val="22"/>
                <w:lang w:val="en-GB"/>
              </w:rPr>
            </w:pPr>
            <w:r w:rsidRPr="005A5816">
              <w:rPr>
                <w:rFonts w:ascii="Arial" w:hAnsi="Arial"/>
                <w:b/>
                <w:i/>
                <w:sz w:val="22"/>
                <w:lang w:val="en-GB"/>
              </w:rPr>
              <w:t>or</w:t>
            </w:r>
            <w:r w:rsidRPr="005A5816">
              <w:rPr>
                <w:rFonts w:ascii="Arial" w:hAnsi="Arial"/>
                <w:b/>
                <w:i/>
                <w:sz w:val="22"/>
                <w:lang w:val="en-GB"/>
              </w:rPr>
              <w:tab/>
            </w:r>
          </w:p>
        </w:tc>
        <w:tc>
          <w:tcPr>
            <w:tcW w:w="992" w:type="dxa"/>
            <w:shd w:val="clear" w:color="auto" w:fill="auto"/>
          </w:tcPr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026" w:type="dxa"/>
            <w:shd w:val="clear" w:color="auto" w:fill="auto"/>
          </w:tcPr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241D7F" w:rsidRPr="005A5816">
        <w:tc>
          <w:tcPr>
            <w:tcW w:w="1384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6237" w:type="dxa"/>
            <w:shd w:val="clear" w:color="auto" w:fill="auto"/>
          </w:tcPr>
          <w:p w:rsidR="00241D7F" w:rsidRPr="005A5816" w:rsidRDefault="00241D7F" w:rsidP="00241D7F">
            <w:pPr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>attached hereto is a test certificate according to the Test Method for Wood-Based Materials</w:t>
            </w:r>
            <w:r w:rsidRPr="005A5816">
              <w:rPr>
                <w:rFonts w:ascii="Arial" w:hAnsi="Arial"/>
                <w:sz w:val="22"/>
                <w:lang w:val="en-GB"/>
              </w:rPr>
              <w:t xml:space="preserve"> (</w:t>
            </w:r>
            <w:r>
              <w:rPr>
                <w:rFonts w:ascii="Arial" w:hAnsi="Arial"/>
                <w:sz w:val="22"/>
                <w:lang w:val="en-GB"/>
              </w:rPr>
              <w:t xml:space="preserve">Federal Health Bulletin </w:t>
            </w:r>
            <w:r w:rsidRPr="005A5816">
              <w:rPr>
                <w:rFonts w:ascii="Arial" w:hAnsi="Arial"/>
                <w:sz w:val="22"/>
                <w:lang w:val="en-GB"/>
              </w:rPr>
              <w:t xml:space="preserve">10/91, </w:t>
            </w:r>
            <w:r>
              <w:rPr>
                <w:rFonts w:ascii="Arial" w:hAnsi="Arial"/>
                <w:sz w:val="22"/>
                <w:lang w:val="en-GB"/>
              </w:rPr>
              <w:t>p</w:t>
            </w:r>
            <w:r w:rsidRPr="005A5816">
              <w:rPr>
                <w:rFonts w:ascii="Arial" w:hAnsi="Arial"/>
                <w:sz w:val="22"/>
                <w:lang w:val="en-GB"/>
              </w:rPr>
              <w:t xml:space="preserve">. 487-483) </w:t>
            </w:r>
            <w:r>
              <w:rPr>
                <w:rFonts w:ascii="Arial" w:hAnsi="Arial"/>
                <w:sz w:val="22"/>
                <w:lang w:val="en-GB"/>
              </w:rPr>
              <w:t>– Alternatively, a verification of E1 classification is attached hereto</w:t>
            </w:r>
            <w:r w:rsidRPr="005A5816">
              <w:rPr>
                <w:rFonts w:ascii="Arial" w:hAnsi="Arial"/>
                <w:sz w:val="22"/>
                <w:lang w:val="en-GB"/>
              </w:rPr>
              <w:t>:</w:t>
            </w:r>
          </w:p>
          <w:p w:rsidR="00241D7F" w:rsidRPr="005A5816" w:rsidRDefault="00241D7F" w:rsidP="00241D7F">
            <w:pPr>
              <w:jc w:val="right"/>
              <w:rPr>
                <w:rFonts w:ascii="Arial" w:hAnsi="Arial"/>
                <w:b/>
                <w:sz w:val="22"/>
                <w:lang w:val="en-GB"/>
              </w:rPr>
            </w:pPr>
            <w:r>
              <w:rPr>
                <w:rFonts w:ascii="Arial" w:hAnsi="Arial"/>
                <w:b/>
                <w:sz w:val="22"/>
                <w:lang w:val="en-GB"/>
              </w:rPr>
              <w:t>Test certificate</w:t>
            </w:r>
            <w:r w:rsidRPr="005A5816">
              <w:rPr>
                <w:rFonts w:ascii="Arial" w:hAnsi="Arial"/>
                <w:b/>
                <w:sz w:val="22"/>
                <w:lang w:val="en-GB"/>
              </w:rPr>
              <w:br/>
            </w:r>
          </w:p>
        </w:tc>
        <w:tc>
          <w:tcPr>
            <w:tcW w:w="992" w:type="dxa"/>
            <w:shd w:val="clear" w:color="auto" w:fill="auto"/>
          </w:tcPr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026" w:type="dxa"/>
            <w:shd w:val="clear" w:color="auto" w:fill="auto"/>
          </w:tcPr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241D7F" w:rsidRPr="005A5816">
        <w:tc>
          <w:tcPr>
            <w:tcW w:w="1384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t>3.1.2</w:t>
            </w:r>
          </w:p>
        </w:tc>
        <w:tc>
          <w:tcPr>
            <w:tcW w:w="6237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>General Substance Requirements for Coating Systems</w:t>
            </w:r>
            <w:r w:rsidRPr="005A5816">
              <w:rPr>
                <w:rFonts w:ascii="Arial" w:hAnsi="Arial"/>
                <w:sz w:val="22"/>
                <w:lang w:val="en-GB"/>
              </w:rPr>
              <w:br/>
            </w:r>
            <w:r w:rsidRPr="005A5816">
              <w:rPr>
                <w:rFonts w:ascii="Arial" w:hAnsi="Arial"/>
                <w:sz w:val="22"/>
                <w:lang w:val="en-GB"/>
              </w:rPr>
              <w:lastRenderedPageBreak/>
              <w:br/>
            </w:r>
            <w:r>
              <w:rPr>
                <w:rFonts w:ascii="Arial" w:hAnsi="Arial"/>
                <w:sz w:val="22"/>
                <w:lang w:val="en-GB"/>
              </w:rPr>
              <w:t>The declarations from the coating materials manufacturers are attached hereto</w:t>
            </w:r>
            <w:r w:rsidRPr="005A5816">
              <w:rPr>
                <w:rFonts w:ascii="Arial" w:hAnsi="Arial"/>
                <w:sz w:val="22"/>
                <w:lang w:val="en-GB"/>
              </w:rPr>
              <w:t xml:space="preserve">:               </w:t>
            </w:r>
            <w:r>
              <w:rPr>
                <w:rFonts w:ascii="Arial" w:hAnsi="Arial"/>
                <w:sz w:val="22"/>
                <w:lang w:val="en-GB"/>
              </w:rPr>
              <w:t xml:space="preserve">         </w:t>
            </w:r>
            <w:r w:rsidRPr="005A5816">
              <w:rPr>
                <w:rFonts w:ascii="Arial" w:hAnsi="Arial"/>
                <w:sz w:val="22"/>
                <w:lang w:val="en-GB"/>
              </w:rPr>
              <w:t xml:space="preserve">            </w:t>
            </w:r>
            <w:r w:rsidRPr="005A5816">
              <w:rPr>
                <w:rFonts w:ascii="Arial" w:hAnsi="Arial"/>
                <w:b/>
                <w:sz w:val="22"/>
                <w:lang w:val="en-GB"/>
              </w:rPr>
              <w:t>An</w:t>
            </w:r>
            <w:r>
              <w:rPr>
                <w:rFonts w:ascii="Arial" w:hAnsi="Arial"/>
                <w:b/>
                <w:sz w:val="22"/>
                <w:lang w:val="en-GB"/>
              </w:rPr>
              <w:t>nex 4 – form</w:t>
            </w:r>
          </w:p>
        </w:tc>
        <w:tc>
          <w:tcPr>
            <w:tcW w:w="992" w:type="dxa"/>
            <w:shd w:val="clear" w:color="auto" w:fill="auto"/>
          </w:tcPr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lastRenderedPageBreak/>
              <w:br/>
            </w:r>
            <w:r w:rsidRPr="005A5816">
              <w:rPr>
                <w:rFonts w:ascii="Arial" w:hAnsi="Arial"/>
                <w:sz w:val="22"/>
                <w:lang w:val="en-GB"/>
              </w:rPr>
              <w:lastRenderedPageBreak/>
              <w:br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026" w:type="dxa"/>
            <w:shd w:val="clear" w:color="auto" w:fill="auto"/>
          </w:tcPr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lastRenderedPageBreak/>
              <w:br/>
            </w:r>
            <w:r w:rsidRPr="005A5816">
              <w:rPr>
                <w:rFonts w:ascii="Arial" w:hAnsi="Arial"/>
                <w:sz w:val="22"/>
                <w:lang w:val="en-GB"/>
              </w:rPr>
              <w:lastRenderedPageBreak/>
              <w:br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241D7F" w:rsidRPr="005A5816">
        <w:tc>
          <w:tcPr>
            <w:tcW w:w="1384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6237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>Attached hereto are the Technical Data Sheets and Material Safety Data Sheets of the coating materials/systems</w:t>
            </w:r>
            <w:r w:rsidRPr="005A5816">
              <w:rPr>
                <w:rFonts w:ascii="Arial" w:hAnsi="Arial"/>
                <w:sz w:val="22"/>
                <w:lang w:val="en-GB"/>
              </w:rPr>
              <w:t xml:space="preserve">:   </w:t>
            </w:r>
            <w:r>
              <w:rPr>
                <w:rFonts w:ascii="Arial" w:hAnsi="Arial"/>
                <w:sz w:val="22"/>
                <w:lang w:val="en-GB"/>
              </w:rPr>
              <w:br/>
              <w:t xml:space="preserve">              </w:t>
            </w:r>
            <w:r w:rsidRPr="005A5816">
              <w:rPr>
                <w:rFonts w:ascii="Arial" w:hAnsi="Arial"/>
                <w:b/>
                <w:sz w:val="22"/>
                <w:lang w:val="en-GB"/>
              </w:rPr>
              <w:t>T</w:t>
            </w:r>
            <w:r>
              <w:rPr>
                <w:rFonts w:ascii="Arial" w:hAnsi="Arial"/>
                <w:b/>
                <w:sz w:val="22"/>
                <w:lang w:val="en-GB"/>
              </w:rPr>
              <w:t>echnical Data Sheet/Material Safety Data Sheet</w:t>
            </w:r>
          </w:p>
        </w:tc>
        <w:tc>
          <w:tcPr>
            <w:tcW w:w="992" w:type="dxa"/>
            <w:shd w:val="clear" w:color="auto" w:fill="auto"/>
          </w:tcPr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026" w:type="dxa"/>
            <w:shd w:val="clear" w:color="auto" w:fill="auto"/>
          </w:tcPr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241D7F" w:rsidRPr="005A5816">
        <w:tc>
          <w:tcPr>
            <w:tcW w:w="1384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t>3.1.3</w:t>
            </w:r>
          </w:p>
        </w:tc>
        <w:tc>
          <w:tcPr>
            <w:tcW w:w="6237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t>Emission</w:t>
            </w:r>
            <w:r>
              <w:rPr>
                <w:rFonts w:ascii="Arial" w:hAnsi="Arial"/>
                <w:sz w:val="22"/>
                <w:lang w:val="en-GB"/>
              </w:rPr>
              <w:t>s from the Coating Systems</w:t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t>Emission</w:t>
            </w:r>
            <w:r>
              <w:rPr>
                <w:rFonts w:ascii="Arial" w:hAnsi="Arial"/>
                <w:sz w:val="22"/>
                <w:lang w:val="en-GB"/>
              </w:rPr>
              <w:t xml:space="preserve">s of volatile organic compounds caused by the operation of installations for the coating of the products applying for the Blue Angel eco-label are limited in accordance with the requirements of the </w:t>
            </w:r>
            <w:r w:rsidRPr="008C1B9D">
              <w:rPr>
                <w:rFonts w:ascii="Arial" w:hAnsi="Arial"/>
                <w:sz w:val="22"/>
                <w:lang w:val="en-GB"/>
              </w:rPr>
              <w:t>31</w:t>
            </w:r>
            <w:r w:rsidRPr="008C1B9D">
              <w:rPr>
                <w:rFonts w:ascii="Arial" w:hAnsi="Arial"/>
                <w:sz w:val="22"/>
                <w:vertAlign w:val="superscript"/>
                <w:lang w:val="en-GB"/>
              </w:rPr>
              <w:t>st</w:t>
            </w:r>
            <w:r w:rsidRPr="008C1B9D">
              <w:rPr>
                <w:rFonts w:ascii="Arial" w:hAnsi="Arial"/>
                <w:sz w:val="22"/>
                <w:lang w:val="en-GB"/>
              </w:rPr>
              <w:t xml:space="preserve"> Bundesimmissionsschutzverordnung (BImSchV) (Federal Immission Control Ordinance</w:t>
            </w:r>
            <w:r>
              <w:rPr>
                <w:rFonts w:ascii="Arial" w:hAnsi="Arial"/>
                <w:sz w:val="22"/>
                <w:lang w:val="en-GB"/>
              </w:rPr>
              <w:t>) or the European VOC Directive by using low-emission coating systems or exhaust gas purification systems</w:t>
            </w:r>
            <w:r w:rsidRPr="005A5816">
              <w:rPr>
                <w:rFonts w:ascii="Arial" w:hAnsi="Arial"/>
                <w:sz w:val="22"/>
                <w:lang w:val="en-GB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026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241D7F" w:rsidRPr="005A5816">
        <w:tc>
          <w:tcPr>
            <w:tcW w:w="1384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t>3.2</w:t>
            </w:r>
            <w:r w:rsidRPr="005A5816">
              <w:rPr>
                <w:rFonts w:ascii="Arial" w:hAnsi="Arial"/>
                <w:sz w:val="22"/>
                <w:lang w:val="en-GB"/>
              </w:rPr>
              <w:br/>
              <w:t>3.2.1</w:t>
            </w:r>
          </w:p>
        </w:tc>
        <w:tc>
          <w:tcPr>
            <w:tcW w:w="6237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>Use</w:t>
            </w:r>
            <w:r w:rsidRPr="005A5816">
              <w:rPr>
                <w:rFonts w:ascii="Arial" w:hAnsi="Arial"/>
                <w:sz w:val="22"/>
                <w:lang w:val="en-GB"/>
              </w:rPr>
              <w:br/>
              <w:t>In</w:t>
            </w:r>
            <w:r>
              <w:rPr>
                <w:rFonts w:ascii="Arial" w:hAnsi="Arial"/>
                <w:sz w:val="22"/>
                <w:lang w:val="en-GB"/>
              </w:rPr>
              <w:t>door Air Quality</w:t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>Attached hereto is the test report according to the BAM Test Method</w:t>
            </w:r>
            <w:r w:rsidRPr="005A5816">
              <w:rPr>
                <w:rFonts w:ascii="Arial" w:hAnsi="Arial"/>
                <w:sz w:val="22"/>
                <w:lang w:val="en-GB"/>
              </w:rPr>
              <w:t xml:space="preserve"> (</w:t>
            </w:r>
            <w:r>
              <w:rPr>
                <w:rFonts w:ascii="Arial" w:hAnsi="Arial"/>
                <w:sz w:val="22"/>
                <w:lang w:val="en-GB"/>
              </w:rPr>
              <w:t>Appendix</w:t>
            </w:r>
            <w:r w:rsidR="00D66BFB">
              <w:rPr>
                <w:rFonts w:ascii="Arial" w:hAnsi="Arial"/>
                <w:sz w:val="22"/>
                <w:lang w:val="en-GB"/>
              </w:rPr>
              <w:t xml:space="preserve"> B</w:t>
            </w:r>
            <w:r w:rsidRPr="005A5816">
              <w:rPr>
                <w:rFonts w:ascii="Arial" w:hAnsi="Arial"/>
                <w:sz w:val="22"/>
                <w:lang w:val="en-GB"/>
              </w:rPr>
              <w:t xml:space="preserve">):                                    </w:t>
            </w:r>
            <w:r>
              <w:rPr>
                <w:rFonts w:ascii="Arial" w:hAnsi="Arial"/>
                <w:sz w:val="22"/>
                <w:lang w:val="en-GB"/>
              </w:rPr>
              <w:t xml:space="preserve">    </w:t>
            </w:r>
            <w:r w:rsidRPr="005A5816">
              <w:rPr>
                <w:rFonts w:ascii="Arial" w:hAnsi="Arial"/>
                <w:sz w:val="22"/>
                <w:lang w:val="en-GB"/>
              </w:rPr>
              <w:t xml:space="preserve">   </w:t>
            </w:r>
            <w:r>
              <w:rPr>
                <w:rFonts w:ascii="Arial" w:hAnsi="Arial"/>
                <w:b/>
                <w:sz w:val="22"/>
                <w:lang w:val="en-GB"/>
              </w:rPr>
              <w:t>Test report</w:t>
            </w:r>
            <w:r w:rsidRPr="005A5816">
              <w:rPr>
                <w:rFonts w:ascii="Arial" w:hAnsi="Arial"/>
                <w:b/>
                <w:sz w:val="22"/>
                <w:lang w:val="en-GB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br/>
            </w: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026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br/>
            </w: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241D7F" w:rsidRPr="005A5816">
        <w:tc>
          <w:tcPr>
            <w:tcW w:w="1384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t>3.2.2</w:t>
            </w:r>
          </w:p>
        </w:tc>
        <w:tc>
          <w:tcPr>
            <w:tcW w:w="6237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>Odour Test</w:t>
            </w:r>
            <w:r w:rsidRPr="005A5816">
              <w:rPr>
                <w:rFonts w:ascii="Arial" w:hAnsi="Arial"/>
                <w:sz w:val="22"/>
                <w:lang w:val="en-GB"/>
              </w:rPr>
              <w:t xml:space="preserve"> (optional)</w:t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 xml:space="preserve">Attached hereto is a test report according to </w:t>
            </w:r>
            <w:r w:rsidRPr="005A5816">
              <w:rPr>
                <w:rFonts w:ascii="Arial" w:hAnsi="Arial"/>
                <w:sz w:val="22"/>
                <w:lang w:val="en-GB"/>
              </w:rPr>
              <w:t>DIN ISO 16000-28:</w:t>
            </w:r>
          </w:p>
          <w:p w:rsidR="00241D7F" w:rsidRPr="005A5816" w:rsidRDefault="00241D7F" w:rsidP="00241D7F">
            <w:pPr>
              <w:spacing w:after="120"/>
              <w:jc w:val="right"/>
              <w:rPr>
                <w:rFonts w:ascii="Arial" w:hAnsi="Arial"/>
                <w:b/>
                <w:sz w:val="22"/>
                <w:lang w:val="en-GB"/>
              </w:rPr>
            </w:pPr>
            <w:r>
              <w:rPr>
                <w:rFonts w:ascii="Arial" w:hAnsi="Arial"/>
                <w:b/>
                <w:sz w:val="22"/>
                <w:lang w:val="en-GB"/>
              </w:rPr>
              <w:t>Test Report</w:t>
            </w:r>
          </w:p>
        </w:tc>
        <w:tc>
          <w:tcPr>
            <w:tcW w:w="992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026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241D7F" w:rsidRPr="005A5816">
        <w:tc>
          <w:tcPr>
            <w:tcW w:w="1384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t>3.2.3</w:t>
            </w:r>
          </w:p>
        </w:tc>
        <w:tc>
          <w:tcPr>
            <w:tcW w:w="6237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>Packaging</w:t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>The products under para. 2 are packed for sale - wherever possible -so as to allow the outgassing of volatile elements</w:t>
            </w:r>
            <w:r w:rsidRPr="005A5816">
              <w:rPr>
                <w:rFonts w:ascii="Arial" w:hAnsi="Arial"/>
                <w:sz w:val="22"/>
                <w:lang w:val="en-GB"/>
              </w:rPr>
              <w:t>.</w:t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>Attached hereto is a description of the packaging system</w:t>
            </w:r>
            <w:r>
              <w:rPr>
                <w:rFonts w:ascii="Arial" w:hAnsi="Arial"/>
                <w:sz w:val="22"/>
                <w:lang w:val="en-GB"/>
              </w:rPr>
              <w:br/>
              <w:t>(if applicable, giving the reason why such outgassing won’t be possible</w:t>
            </w:r>
            <w:r w:rsidRPr="005A5816">
              <w:rPr>
                <w:rFonts w:ascii="Arial" w:hAnsi="Arial"/>
                <w:sz w:val="22"/>
                <w:lang w:val="en-GB"/>
              </w:rPr>
              <w:t xml:space="preserve">):                                 </w:t>
            </w:r>
            <w:r>
              <w:rPr>
                <w:rFonts w:ascii="Arial" w:hAnsi="Arial"/>
                <w:sz w:val="22"/>
                <w:lang w:val="en-GB"/>
              </w:rPr>
              <w:t xml:space="preserve">              </w:t>
            </w:r>
            <w:r w:rsidRPr="005A5816">
              <w:rPr>
                <w:rFonts w:ascii="Arial" w:hAnsi="Arial"/>
                <w:sz w:val="22"/>
                <w:lang w:val="en-GB"/>
              </w:rPr>
              <w:t xml:space="preserve">             </w:t>
            </w:r>
            <w:r>
              <w:rPr>
                <w:rFonts w:ascii="Arial" w:hAnsi="Arial"/>
                <w:b/>
                <w:sz w:val="22"/>
                <w:lang w:val="en-GB"/>
              </w:rPr>
              <w:t>Description</w:t>
            </w:r>
          </w:p>
        </w:tc>
        <w:tc>
          <w:tcPr>
            <w:tcW w:w="992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br/>
            </w: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026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br/>
            </w: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241D7F" w:rsidRPr="005A5816">
        <w:tc>
          <w:tcPr>
            <w:tcW w:w="1384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t>3.2.4</w:t>
            </w:r>
          </w:p>
        </w:tc>
        <w:tc>
          <w:tcPr>
            <w:tcW w:w="6237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>Wearing Parts</w:t>
            </w:r>
          </w:p>
          <w:p w:rsidR="00241D7F" w:rsidRPr="005A5816" w:rsidRDefault="00241D7F" w:rsidP="00241D7F">
            <w:pPr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 xml:space="preserve">Functionally compatible spare parts for wearing parts in the product will be available for at least five years, e.g. </w:t>
            </w:r>
            <w:r w:rsidRPr="000C3B40">
              <w:rPr>
                <w:rFonts w:ascii="Arial" w:hAnsi="Arial"/>
                <w:sz w:val="22"/>
                <w:lang w:val="en-GB"/>
              </w:rPr>
              <w:t>hinges, locks, table leaves</w:t>
            </w:r>
            <w:r>
              <w:rPr>
                <w:rFonts w:ascii="Arial" w:hAnsi="Arial"/>
                <w:sz w:val="22"/>
                <w:lang w:val="en-GB"/>
              </w:rPr>
              <w:t xml:space="preserve"> </w:t>
            </w:r>
            <w:r w:rsidRPr="005A5816">
              <w:rPr>
                <w:rFonts w:ascii="Arial" w:hAnsi="Arial"/>
                <w:sz w:val="22"/>
                <w:lang w:val="en-GB"/>
              </w:rPr>
              <w:t>(</w:t>
            </w:r>
            <w:r>
              <w:rPr>
                <w:rFonts w:ascii="Arial" w:hAnsi="Arial"/>
                <w:sz w:val="22"/>
                <w:lang w:val="en-GB"/>
              </w:rPr>
              <w:t>exempt from this requirement are lights and light fixtures</w:t>
            </w:r>
            <w:r w:rsidRPr="005A5816">
              <w:rPr>
                <w:rFonts w:ascii="Arial" w:hAnsi="Arial"/>
                <w:sz w:val="22"/>
                <w:lang w:val="en-GB"/>
              </w:rPr>
              <w:t>)</w:t>
            </w:r>
            <w:r w:rsidRPr="005A5816">
              <w:rPr>
                <w:rFonts w:ascii="Arial" w:hAnsi="Arial"/>
                <w:sz w:val="22"/>
                <w:lang w:val="en-GB"/>
              </w:rPr>
              <w:br/>
            </w:r>
          </w:p>
        </w:tc>
        <w:tc>
          <w:tcPr>
            <w:tcW w:w="992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026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241D7F" w:rsidRPr="005A5816">
        <w:tc>
          <w:tcPr>
            <w:tcW w:w="1384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t>3.3</w:t>
            </w:r>
            <w:r w:rsidRPr="005A5816">
              <w:rPr>
                <w:rFonts w:ascii="Arial" w:hAnsi="Arial"/>
                <w:sz w:val="22"/>
                <w:lang w:val="en-GB"/>
              </w:rPr>
              <w:br/>
              <w:t>3.3.1</w:t>
            </w:r>
          </w:p>
        </w:tc>
        <w:tc>
          <w:tcPr>
            <w:tcW w:w="6237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>Recycling and Disposal</w:t>
            </w:r>
            <w:r w:rsidRPr="005A5816">
              <w:rPr>
                <w:rFonts w:ascii="Arial" w:hAnsi="Arial"/>
                <w:sz w:val="22"/>
                <w:lang w:val="en-GB"/>
              </w:rPr>
              <w:br/>
              <w:t>Halogen</w:t>
            </w:r>
            <w:r>
              <w:rPr>
                <w:rFonts w:ascii="Arial" w:hAnsi="Arial"/>
                <w:sz w:val="22"/>
                <w:lang w:val="en-GB"/>
              </w:rPr>
              <w:t>s</w:t>
            </w:r>
          </w:p>
          <w:p w:rsidR="00241D7F" w:rsidRPr="005A5816" w:rsidRDefault="00241D7F" w:rsidP="00241D7F">
            <w:pPr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 xml:space="preserve">No </w:t>
            </w:r>
            <w:r w:rsidRPr="0009125D">
              <w:rPr>
                <w:rFonts w:ascii="Arial" w:hAnsi="Arial" w:cs="Arial"/>
                <w:sz w:val="22"/>
                <w:szCs w:val="22"/>
                <w:lang w:val="en-GB"/>
              </w:rPr>
              <w:t xml:space="preserve">halogenated organic compounds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are</w:t>
            </w:r>
            <w:r w:rsidRPr="0009125D">
              <w:rPr>
                <w:rFonts w:ascii="Arial" w:hAnsi="Arial" w:cs="Arial"/>
                <w:sz w:val="22"/>
                <w:szCs w:val="22"/>
                <w:lang w:val="en-GB"/>
              </w:rPr>
              <w:t xml:space="preserve"> used (e.g. as binders, flame retardants)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09125D">
              <w:rPr>
                <w:rFonts w:ascii="Arial" w:hAnsi="Arial" w:cs="Arial"/>
                <w:sz w:val="22"/>
                <w:szCs w:val="22"/>
                <w:lang w:val="en-GB"/>
              </w:rPr>
              <w:t xml:space="preserve">in the manufacture of the products, including the materials used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in</w:t>
            </w:r>
            <w:r w:rsidRPr="0009125D">
              <w:rPr>
                <w:rFonts w:ascii="Arial" w:hAnsi="Arial" w:cs="Arial"/>
                <w:sz w:val="22"/>
                <w:szCs w:val="22"/>
                <w:lang w:val="en-GB"/>
              </w:rPr>
              <w:t xml:space="preserve"> the manufacture (wood-based materials, adhesives, coatings etc.)</w:t>
            </w:r>
            <w:r w:rsidRPr="005A5816">
              <w:rPr>
                <w:rFonts w:ascii="Arial" w:hAnsi="Arial"/>
                <w:sz w:val="22"/>
                <w:lang w:val="en-GB"/>
              </w:rPr>
              <w:t>. (</w:t>
            </w:r>
            <w:r w:rsidRPr="0009125D">
              <w:rPr>
                <w:rFonts w:ascii="Arial" w:hAnsi="Arial" w:cs="Arial"/>
                <w:sz w:val="22"/>
                <w:szCs w:val="22"/>
                <w:lang w:val="en-GB"/>
              </w:rPr>
              <w:t xml:space="preserve">Electrical components (e.g. cables, plugs) that may be separated during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disposal</w:t>
            </w:r>
            <w:r w:rsidRPr="0009125D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are</w:t>
            </w:r>
            <w:r w:rsidRPr="0009125D">
              <w:rPr>
                <w:rFonts w:ascii="Arial" w:hAnsi="Arial" w:cs="Arial"/>
                <w:sz w:val="22"/>
                <w:szCs w:val="22"/>
                <w:lang w:val="en-GB"/>
              </w:rPr>
              <w:t xml:space="preserve"> exempt from this requirement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).</w:t>
            </w:r>
          </w:p>
        </w:tc>
        <w:tc>
          <w:tcPr>
            <w:tcW w:w="992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br/>
            </w: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026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br/>
            </w: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241D7F" w:rsidRPr="005A5816">
        <w:tc>
          <w:tcPr>
            <w:tcW w:w="1384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lastRenderedPageBreak/>
              <w:t>3.3.2</w:t>
            </w:r>
          </w:p>
        </w:tc>
        <w:tc>
          <w:tcPr>
            <w:tcW w:w="6237" w:type="dxa"/>
            <w:shd w:val="clear" w:color="auto" w:fill="auto"/>
          </w:tcPr>
          <w:p w:rsidR="00241D7F" w:rsidRPr="005A5816" w:rsidRDefault="00241D7F" w:rsidP="00241D7F">
            <w:pPr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t>Flam</w:t>
            </w:r>
            <w:r>
              <w:rPr>
                <w:rFonts w:ascii="Arial" w:hAnsi="Arial"/>
                <w:sz w:val="22"/>
                <w:lang w:val="en-GB"/>
              </w:rPr>
              <w:t>e Retardants</w:t>
            </w:r>
            <w:r w:rsidRPr="005A5816">
              <w:rPr>
                <w:rFonts w:ascii="Arial" w:hAnsi="Arial"/>
                <w:sz w:val="22"/>
                <w:lang w:val="en-GB"/>
              </w:rPr>
              <w:br/>
            </w:r>
            <w:r w:rsidRPr="005A5816">
              <w:rPr>
                <w:rFonts w:ascii="Arial" w:hAnsi="Arial"/>
                <w:sz w:val="22"/>
                <w:lang w:val="en-GB"/>
              </w:rPr>
              <w:br/>
              <w:t>Flam</w:t>
            </w:r>
            <w:r>
              <w:rPr>
                <w:rFonts w:ascii="Arial" w:hAnsi="Arial"/>
                <w:sz w:val="22"/>
                <w:lang w:val="en-GB"/>
              </w:rPr>
              <w:t>e retardants are used</w:t>
            </w:r>
            <w:r w:rsidRPr="005A5816">
              <w:rPr>
                <w:rFonts w:ascii="Arial" w:hAnsi="Arial"/>
                <w:sz w:val="22"/>
                <w:lang w:val="en-GB"/>
              </w:rPr>
              <w:t>.</w:t>
            </w:r>
          </w:p>
          <w:p w:rsidR="00241D7F" w:rsidRPr="005A5816" w:rsidRDefault="00241D7F" w:rsidP="00241D7F">
            <w:pPr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>If YES</w:t>
            </w:r>
            <w:r w:rsidRPr="005A5816">
              <w:rPr>
                <w:rFonts w:ascii="Arial" w:hAnsi="Arial"/>
                <w:sz w:val="22"/>
                <w:lang w:val="en-GB"/>
              </w:rPr>
              <w:t xml:space="preserve">, </w:t>
            </w:r>
            <w:r>
              <w:rPr>
                <w:rFonts w:ascii="Arial" w:hAnsi="Arial"/>
                <w:sz w:val="22"/>
                <w:lang w:val="en-GB"/>
              </w:rPr>
              <w:t xml:space="preserve">these are </w:t>
            </w:r>
            <w:r w:rsidRPr="0009125D">
              <w:rPr>
                <w:rFonts w:ascii="Arial" w:hAnsi="Arial"/>
                <w:sz w:val="22"/>
                <w:lang w:val="en-GB"/>
              </w:rPr>
              <w:t xml:space="preserve">inorganic </w:t>
            </w:r>
            <w:r w:rsidRPr="0009125D">
              <w:rPr>
                <w:rFonts w:ascii="Arial" w:hAnsi="Arial" w:cs="Arial"/>
                <w:sz w:val="22"/>
                <w:lang w:val="en-GB"/>
              </w:rPr>
              <w:t>ammonium phosphates (diammonium phosphate, ammonium polyphosphate etc.), other dehydrating minerals (aluminium hydroxide or the like)</w:t>
            </w:r>
            <w:r w:rsidRPr="0009125D">
              <w:rPr>
                <w:rFonts w:ascii="Arial" w:hAnsi="Arial"/>
                <w:sz w:val="22"/>
                <w:lang w:val="en-GB"/>
              </w:rPr>
              <w:t>, or expandable graphite</w:t>
            </w:r>
            <w:r w:rsidRPr="005A5816">
              <w:rPr>
                <w:rFonts w:ascii="Arial" w:hAnsi="Arial"/>
                <w:sz w:val="22"/>
                <w:lang w:val="en-GB"/>
              </w:rPr>
              <w:t>.</w:t>
            </w:r>
            <w:r w:rsidRPr="005A5816">
              <w:rPr>
                <w:rFonts w:ascii="Arial" w:hAnsi="Arial"/>
                <w:sz w:val="22"/>
                <w:lang w:val="en-GB"/>
              </w:rPr>
              <w:br/>
            </w:r>
          </w:p>
        </w:tc>
        <w:tc>
          <w:tcPr>
            <w:tcW w:w="992" w:type="dxa"/>
            <w:shd w:val="clear" w:color="auto" w:fill="auto"/>
          </w:tcPr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br/>
            </w: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br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026" w:type="dxa"/>
            <w:shd w:val="clear" w:color="auto" w:fill="auto"/>
          </w:tcPr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br/>
            </w: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br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241D7F" w:rsidRPr="005A5816">
        <w:tc>
          <w:tcPr>
            <w:tcW w:w="1384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t>3.3.3</w:t>
            </w:r>
          </w:p>
        </w:tc>
        <w:tc>
          <w:tcPr>
            <w:tcW w:w="6237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t>Bio</w:t>
            </w:r>
            <w:r>
              <w:rPr>
                <w:rFonts w:ascii="Arial" w:hAnsi="Arial"/>
                <w:sz w:val="22"/>
                <w:lang w:val="en-GB"/>
              </w:rPr>
              <w:t>cides</w:t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t>Bio</w:t>
            </w:r>
            <w:r>
              <w:rPr>
                <w:rFonts w:ascii="Arial" w:hAnsi="Arial"/>
                <w:sz w:val="22"/>
                <w:lang w:val="en-GB"/>
              </w:rPr>
              <w:t>cides are not used</w:t>
            </w:r>
            <w:r w:rsidRPr="005A5816">
              <w:rPr>
                <w:rFonts w:ascii="Arial" w:hAnsi="Arial"/>
                <w:sz w:val="22"/>
                <w:lang w:val="en-GB"/>
              </w:rPr>
              <w:t xml:space="preserve">; </w:t>
            </w:r>
            <w:r>
              <w:rPr>
                <w:rFonts w:ascii="Arial" w:hAnsi="Arial"/>
                <w:sz w:val="22"/>
                <w:lang w:val="en-GB"/>
              </w:rPr>
              <w:t xml:space="preserve">exemptions: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b</w:t>
            </w:r>
            <w:r w:rsidRPr="0009125D">
              <w:rPr>
                <w:rFonts w:ascii="Arial" w:hAnsi="Arial" w:cs="Arial"/>
                <w:sz w:val="22"/>
                <w:szCs w:val="22"/>
                <w:lang w:val="en-GB"/>
              </w:rPr>
              <w:t xml:space="preserve">iocides exclusively used for in-can preservation in aqueous coating materials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or flame </w:t>
            </w:r>
            <w:r w:rsidRPr="0009125D">
              <w:rPr>
                <w:rFonts w:ascii="Arial" w:hAnsi="Arial" w:cs="Arial"/>
                <w:sz w:val="22"/>
                <w:szCs w:val="22"/>
                <w:lang w:val="en-GB"/>
              </w:rPr>
              <w:t>retardants according to para. 3.3.2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. </w:t>
            </w:r>
          </w:p>
        </w:tc>
        <w:tc>
          <w:tcPr>
            <w:tcW w:w="992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026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241D7F" w:rsidRPr="005A5816">
        <w:tc>
          <w:tcPr>
            <w:tcW w:w="1384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t>3.4</w:t>
            </w:r>
          </w:p>
        </w:tc>
        <w:tc>
          <w:tcPr>
            <w:tcW w:w="6237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>Consumer I</w:t>
            </w:r>
            <w:r w:rsidRPr="005A5816">
              <w:rPr>
                <w:rFonts w:ascii="Arial" w:hAnsi="Arial"/>
                <w:sz w:val="22"/>
                <w:lang w:val="en-GB"/>
              </w:rPr>
              <w:t>nformation</w:t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b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 xml:space="preserve">Attached hereto is the consumer </w:t>
            </w:r>
            <w:r w:rsidRPr="005A5816">
              <w:rPr>
                <w:rFonts w:ascii="Arial" w:hAnsi="Arial"/>
                <w:sz w:val="22"/>
                <w:lang w:val="en-GB"/>
              </w:rPr>
              <w:t xml:space="preserve">information </w:t>
            </w:r>
            <w:r>
              <w:rPr>
                <w:rFonts w:ascii="Arial" w:hAnsi="Arial"/>
                <w:sz w:val="22"/>
                <w:lang w:val="en-GB"/>
              </w:rPr>
              <w:t>including (minimum) i</w:t>
            </w:r>
            <w:r w:rsidRPr="005A5816">
              <w:rPr>
                <w:rFonts w:ascii="Arial" w:hAnsi="Arial"/>
                <w:sz w:val="22"/>
                <w:lang w:val="en-GB"/>
              </w:rPr>
              <w:t>nformation</w:t>
            </w:r>
            <w:r>
              <w:rPr>
                <w:rFonts w:ascii="Arial" w:hAnsi="Arial"/>
                <w:sz w:val="22"/>
                <w:lang w:val="en-GB"/>
              </w:rPr>
              <w:t xml:space="preserve"> according to para. </w:t>
            </w:r>
            <w:r w:rsidRPr="005A5816">
              <w:rPr>
                <w:rFonts w:ascii="Arial" w:hAnsi="Arial"/>
                <w:sz w:val="22"/>
                <w:lang w:val="en-GB"/>
              </w:rPr>
              <w:t>3.4:</w:t>
            </w:r>
            <w:r>
              <w:rPr>
                <w:rFonts w:ascii="Arial" w:hAnsi="Arial"/>
                <w:sz w:val="22"/>
                <w:lang w:val="en-GB"/>
              </w:rPr>
              <w:br/>
              <w:t xml:space="preserve">                                                   </w:t>
            </w:r>
            <w:r w:rsidRPr="005A5816">
              <w:rPr>
                <w:rFonts w:ascii="Arial" w:hAnsi="Arial"/>
                <w:sz w:val="22"/>
                <w:lang w:val="en-GB"/>
              </w:rPr>
              <w:t xml:space="preserve">   </w:t>
            </w:r>
            <w:r>
              <w:rPr>
                <w:rFonts w:ascii="Arial" w:hAnsi="Arial"/>
                <w:b/>
                <w:sz w:val="22"/>
                <w:lang w:val="en-GB"/>
              </w:rPr>
              <w:t xml:space="preserve">Consumer </w:t>
            </w:r>
            <w:r w:rsidRPr="005A5816">
              <w:rPr>
                <w:rFonts w:ascii="Arial" w:hAnsi="Arial"/>
                <w:b/>
                <w:sz w:val="22"/>
                <w:lang w:val="en-GB"/>
              </w:rPr>
              <w:t>information</w:t>
            </w:r>
          </w:p>
        </w:tc>
        <w:tc>
          <w:tcPr>
            <w:tcW w:w="992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026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241D7F" w:rsidRPr="005A5816">
        <w:tc>
          <w:tcPr>
            <w:tcW w:w="1384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t>3.5</w:t>
            </w: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t>3.5.1</w:t>
            </w:r>
            <w:r w:rsidRPr="005A5816">
              <w:rPr>
                <w:rFonts w:ascii="Arial" w:hAnsi="Arial"/>
                <w:sz w:val="22"/>
                <w:lang w:val="en-GB"/>
              </w:rPr>
              <w:br/>
            </w:r>
            <w:r w:rsidRPr="005A5816">
              <w:rPr>
                <w:rFonts w:ascii="Arial" w:hAnsi="Arial"/>
                <w:sz w:val="22"/>
                <w:lang w:val="en-GB"/>
              </w:rPr>
              <w:br/>
            </w:r>
            <w:r w:rsidRPr="005A5816">
              <w:rPr>
                <w:rFonts w:ascii="Arial" w:hAnsi="Arial"/>
                <w:sz w:val="22"/>
                <w:lang w:val="en-GB"/>
              </w:rPr>
              <w:br/>
            </w:r>
            <w:r w:rsidRPr="005A5816">
              <w:rPr>
                <w:rFonts w:ascii="Arial" w:hAnsi="Arial"/>
                <w:sz w:val="22"/>
                <w:lang w:val="en-GB"/>
              </w:rPr>
              <w:br/>
            </w:r>
            <w:r w:rsidRPr="005A5816">
              <w:rPr>
                <w:rFonts w:ascii="Arial" w:hAnsi="Arial"/>
                <w:sz w:val="22"/>
                <w:lang w:val="en-GB"/>
              </w:rPr>
              <w:br/>
            </w:r>
            <w:r w:rsidRPr="005A5816">
              <w:rPr>
                <w:rFonts w:ascii="Arial" w:hAnsi="Arial"/>
                <w:sz w:val="22"/>
                <w:lang w:val="en-GB"/>
              </w:rPr>
              <w:br/>
              <w:t>3.5.2</w:t>
            </w:r>
          </w:p>
        </w:tc>
        <w:tc>
          <w:tcPr>
            <w:tcW w:w="6237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>Advertising Messages</w:t>
            </w:r>
          </w:p>
          <w:p w:rsidR="00241D7F" w:rsidRPr="005A5816" w:rsidRDefault="00241D7F" w:rsidP="00241D7F">
            <w:pPr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 xml:space="preserve">Advertising messages for the Blue Angel eco-labelled product do not include any notes </w:t>
            </w:r>
            <w:r w:rsidRPr="0009125D">
              <w:rPr>
                <w:rFonts w:ascii="Arial" w:hAnsi="Arial" w:cs="Arial"/>
                <w:sz w:val="22"/>
                <w:lang w:val="en-GB"/>
              </w:rPr>
              <w:t>such as „</w:t>
            </w:r>
            <w:r>
              <w:rPr>
                <w:rFonts w:ascii="Arial" w:hAnsi="Arial" w:cs="Arial"/>
                <w:sz w:val="22"/>
                <w:lang w:val="en-GB"/>
              </w:rPr>
              <w:t xml:space="preserve">no negative impact on the </w:t>
            </w:r>
            <w:r w:rsidRPr="00591142">
              <w:rPr>
                <w:rFonts w:ascii="Arial" w:hAnsi="Arial"/>
                <w:sz w:val="22"/>
                <w:lang w:val="en-GB"/>
              </w:rPr>
              <w:t xml:space="preserve">living </w:t>
            </w:r>
            <w:proofErr w:type="gramStart"/>
            <w:r>
              <w:rPr>
                <w:rFonts w:ascii="Arial" w:hAnsi="Arial"/>
                <w:sz w:val="22"/>
                <w:lang w:val="en-GB"/>
              </w:rPr>
              <w:t>environment</w:t>
            </w:r>
            <w:r w:rsidRPr="0009125D">
              <w:rPr>
                <w:rFonts w:ascii="Arial" w:hAnsi="Arial" w:cs="Arial"/>
                <w:sz w:val="22"/>
                <w:lang w:val="en-GB"/>
              </w:rPr>
              <w:t>“ or</w:t>
            </w:r>
            <w:proofErr w:type="gramEnd"/>
            <w:r w:rsidRPr="0009125D">
              <w:rPr>
                <w:rFonts w:ascii="Arial" w:hAnsi="Arial" w:cs="Arial"/>
                <w:sz w:val="22"/>
                <w:lang w:val="en-GB"/>
              </w:rPr>
              <w:t xml:space="preserve"> those which would play down risks in terms of Article 23, para. 4 of Directive 67/548/EEC, as, for example, „non-</w:t>
            </w:r>
            <w:proofErr w:type="gramStart"/>
            <w:r w:rsidRPr="0009125D">
              <w:rPr>
                <w:rFonts w:ascii="Arial" w:hAnsi="Arial" w:cs="Arial"/>
                <w:sz w:val="22"/>
                <w:lang w:val="en-GB"/>
              </w:rPr>
              <w:t>toxic“</w:t>
            </w:r>
            <w:proofErr w:type="gramEnd"/>
            <w:r w:rsidRPr="0009125D">
              <w:rPr>
                <w:rFonts w:ascii="Arial" w:hAnsi="Arial" w:cs="Arial"/>
                <w:sz w:val="22"/>
                <w:lang w:val="en-GB"/>
              </w:rPr>
              <w:t>, „non-hazardous to health</w:t>
            </w:r>
            <w:r w:rsidRPr="0009125D">
              <w:rPr>
                <w:rFonts w:ascii="Arial" w:hAnsi="Arial"/>
                <w:sz w:val="22"/>
                <w:lang w:val="en-GB"/>
              </w:rPr>
              <w:t>, free of</w:t>
            </w:r>
            <w:r>
              <w:rPr>
                <w:rFonts w:ascii="Arial" w:hAnsi="Arial"/>
                <w:sz w:val="22"/>
                <w:lang w:val="en-GB"/>
              </w:rPr>
              <w:t xml:space="preserve"> </w:t>
            </w:r>
            <w:r w:rsidRPr="005A5816">
              <w:rPr>
                <w:rFonts w:ascii="Arial" w:hAnsi="Arial"/>
                <w:sz w:val="22"/>
                <w:lang w:val="en-GB"/>
              </w:rPr>
              <w:t>…)</w:t>
            </w:r>
          </w:p>
          <w:p w:rsidR="00241D7F" w:rsidRPr="005A5816" w:rsidRDefault="00241D7F" w:rsidP="00241D7F">
            <w:pPr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rPr>
                <w:rFonts w:ascii="Arial" w:hAnsi="Arial"/>
                <w:sz w:val="22"/>
                <w:lang w:val="en-GB"/>
              </w:rPr>
            </w:pPr>
            <w:r w:rsidRPr="0009125D">
              <w:rPr>
                <w:rFonts w:ascii="Arial" w:hAnsi="Arial"/>
                <w:sz w:val="22"/>
                <w:lang w:val="en-GB"/>
              </w:rPr>
              <w:t>Product designations including elements or designations, such as „</w:t>
            </w:r>
            <w:proofErr w:type="gramStart"/>
            <w:r w:rsidRPr="0009125D">
              <w:rPr>
                <w:rFonts w:ascii="Arial" w:hAnsi="Arial"/>
                <w:sz w:val="22"/>
                <w:lang w:val="en-GB"/>
              </w:rPr>
              <w:t>organic“ „</w:t>
            </w:r>
            <w:proofErr w:type="gramEnd"/>
            <w:r w:rsidRPr="0009125D">
              <w:rPr>
                <w:rFonts w:ascii="Arial" w:hAnsi="Arial"/>
                <w:sz w:val="22"/>
                <w:lang w:val="en-GB"/>
              </w:rPr>
              <w:t>eco“ or the like</w:t>
            </w:r>
            <w:r w:rsidRPr="005A5816">
              <w:rPr>
                <w:rFonts w:ascii="Arial" w:hAnsi="Arial"/>
                <w:sz w:val="22"/>
                <w:lang w:val="en-GB"/>
              </w:rPr>
              <w:t xml:space="preserve"> </w:t>
            </w:r>
            <w:r>
              <w:rPr>
                <w:rFonts w:ascii="Arial" w:hAnsi="Arial"/>
                <w:sz w:val="22"/>
                <w:lang w:val="en-GB"/>
              </w:rPr>
              <w:t>are not used</w:t>
            </w:r>
            <w:r w:rsidRPr="005A5816">
              <w:rPr>
                <w:rFonts w:ascii="Arial" w:hAnsi="Arial"/>
                <w:sz w:val="22"/>
                <w:lang w:val="en-GB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  <w:r w:rsidRPr="005A5816">
              <w:rPr>
                <w:rFonts w:ascii="Arial" w:hAnsi="Arial"/>
                <w:sz w:val="22"/>
                <w:lang w:val="en-GB"/>
              </w:rPr>
              <w:br/>
            </w:r>
            <w:r w:rsidRPr="005A5816">
              <w:rPr>
                <w:rFonts w:ascii="Arial" w:hAnsi="Arial"/>
                <w:sz w:val="22"/>
                <w:lang w:val="en-GB"/>
              </w:rPr>
              <w:br/>
            </w:r>
            <w:r w:rsidRPr="005A5816">
              <w:rPr>
                <w:rFonts w:ascii="Arial" w:hAnsi="Arial"/>
                <w:sz w:val="22"/>
                <w:lang w:val="en-GB"/>
              </w:rPr>
              <w:br/>
            </w:r>
            <w:r w:rsidRPr="005A5816">
              <w:rPr>
                <w:rFonts w:ascii="Arial" w:hAnsi="Arial"/>
                <w:sz w:val="22"/>
                <w:lang w:val="en-GB"/>
              </w:rPr>
              <w:br/>
            </w:r>
            <w:r w:rsidRPr="005A5816">
              <w:rPr>
                <w:rFonts w:ascii="Arial" w:hAnsi="Arial"/>
                <w:sz w:val="22"/>
                <w:lang w:val="en-GB"/>
              </w:rPr>
              <w:br/>
            </w:r>
            <w:r w:rsidRPr="005A5816">
              <w:rPr>
                <w:rFonts w:ascii="Arial" w:hAnsi="Arial"/>
                <w:sz w:val="22"/>
                <w:lang w:val="en-GB"/>
              </w:rPr>
              <w:br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026" w:type="dxa"/>
            <w:shd w:val="clear" w:color="auto" w:fill="auto"/>
          </w:tcPr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  <w:r w:rsidRPr="005A5816">
              <w:rPr>
                <w:rFonts w:ascii="Arial" w:hAnsi="Arial"/>
                <w:sz w:val="22"/>
                <w:lang w:val="en-GB"/>
              </w:rPr>
              <w:br/>
            </w:r>
            <w:r w:rsidRPr="005A5816">
              <w:rPr>
                <w:rFonts w:ascii="Arial" w:hAnsi="Arial"/>
                <w:sz w:val="22"/>
                <w:lang w:val="en-GB"/>
              </w:rPr>
              <w:br/>
            </w:r>
            <w:r w:rsidRPr="005A5816">
              <w:rPr>
                <w:rFonts w:ascii="Arial" w:hAnsi="Arial"/>
                <w:sz w:val="22"/>
                <w:lang w:val="en-GB"/>
              </w:rPr>
              <w:br/>
            </w:r>
            <w:r w:rsidRPr="005A5816">
              <w:rPr>
                <w:rFonts w:ascii="Arial" w:hAnsi="Arial"/>
                <w:sz w:val="22"/>
                <w:lang w:val="en-GB"/>
              </w:rPr>
              <w:br/>
            </w:r>
            <w:r w:rsidRPr="005A5816">
              <w:rPr>
                <w:rFonts w:ascii="Arial" w:hAnsi="Arial"/>
                <w:sz w:val="22"/>
                <w:lang w:val="en-GB"/>
              </w:rPr>
              <w:br/>
            </w:r>
            <w:r w:rsidRPr="005A5816">
              <w:rPr>
                <w:rFonts w:ascii="Arial" w:hAnsi="Arial"/>
                <w:sz w:val="22"/>
                <w:lang w:val="en-GB"/>
              </w:rPr>
              <w:br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5A5036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5A5816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FD437E">
              <w:rPr>
                <w:rFonts w:ascii="Arial" w:hAnsi="Arial"/>
                <w:sz w:val="22"/>
                <w:lang w:val="en-GB"/>
              </w:rPr>
            </w:r>
            <w:r w:rsidR="00FD437E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5A5816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241D7F" w:rsidRPr="005A5816" w:rsidRDefault="00241D7F" w:rsidP="00241D7F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241D7F" w:rsidRPr="005A5816" w:rsidRDefault="00241D7F" w:rsidP="00241D7F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</w:tbl>
    <w:p w:rsidR="00241D7F" w:rsidRPr="005A5816" w:rsidRDefault="00241D7F" w:rsidP="00241D7F">
      <w:pPr>
        <w:rPr>
          <w:rFonts w:ascii="Arial" w:hAnsi="Arial"/>
          <w:lang w:val="en-GB"/>
        </w:rPr>
      </w:pPr>
    </w:p>
    <w:p w:rsidR="00241D7F" w:rsidRPr="005A5816" w:rsidRDefault="00241D7F" w:rsidP="00241D7F">
      <w:pPr>
        <w:spacing w:after="120"/>
        <w:ind w:left="3969" w:hanging="3969"/>
        <w:rPr>
          <w:rFonts w:ascii="Arial" w:hAnsi="Arial"/>
          <w:lang w:val="en-GB"/>
        </w:rPr>
      </w:pPr>
      <w:r>
        <w:rPr>
          <w:rFonts w:ascii="Arial" w:hAnsi="Arial"/>
          <w:b/>
          <w:u w:val="single"/>
          <w:lang w:val="en-GB"/>
        </w:rPr>
        <w:t xml:space="preserve">Annexes to the Contract pursuant to </w:t>
      </w:r>
      <w:r w:rsidR="00D66BFB">
        <w:rPr>
          <w:rFonts w:ascii="Arial" w:hAnsi="Arial"/>
          <w:b/>
          <w:u w:val="single"/>
          <w:lang w:val="en-GB"/>
        </w:rPr>
        <w:t>DE</w:t>
      </w:r>
      <w:r w:rsidRPr="005A5816">
        <w:rPr>
          <w:rFonts w:ascii="Arial" w:hAnsi="Arial"/>
          <w:b/>
          <w:u w:val="single"/>
          <w:lang w:val="en-GB"/>
        </w:rPr>
        <w:t>-UZ 38</w:t>
      </w:r>
    </w:p>
    <w:p w:rsidR="00241D7F" w:rsidRPr="004A0FAC" w:rsidRDefault="00241D7F" w:rsidP="00241D7F">
      <w:pPr>
        <w:rPr>
          <w:rFonts w:ascii="Arial" w:hAnsi="Arial"/>
          <w:lang w:val="en-GB"/>
        </w:rPr>
      </w:pPr>
      <w:r w:rsidRPr="004A0FAC">
        <w:rPr>
          <w:rFonts w:ascii="Arial" w:hAnsi="Arial"/>
          <w:lang w:val="en-GB"/>
        </w:rPr>
        <w:t>Please use this form of Annex 1.</w:t>
      </w:r>
    </w:p>
    <w:p w:rsidR="00241D7F" w:rsidRPr="004A0FAC" w:rsidRDefault="00241D7F" w:rsidP="00241D7F">
      <w:pPr>
        <w:rPr>
          <w:rFonts w:ascii="Arial" w:hAnsi="Arial"/>
          <w:lang w:val="en-GB"/>
        </w:rPr>
      </w:pPr>
    </w:p>
    <w:p w:rsidR="00241D7F" w:rsidRDefault="00241D7F" w:rsidP="00241D7F">
      <w:pPr>
        <w:rPr>
          <w:rFonts w:ascii="Arial" w:hAnsi="Arial"/>
          <w:lang w:val="en-GB"/>
        </w:rPr>
      </w:pPr>
      <w:r w:rsidRPr="004A0FAC">
        <w:rPr>
          <w:rFonts w:ascii="Arial" w:hAnsi="Arial"/>
          <w:lang w:val="en-GB"/>
        </w:rPr>
        <w:t>Please attach the following Annexes to the application documents:</w:t>
      </w:r>
    </w:p>
    <w:p w:rsidR="00241D7F" w:rsidRPr="005A5816" w:rsidRDefault="00241D7F" w:rsidP="00241D7F">
      <w:pPr>
        <w:rPr>
          <w:rFonts w:ascii="Arial" w:hAnsi="Arial"/>
          <w:lang w:val="en-GB"/>
        </w:rPr>
      </w:pPr>
    </w:p>
    <w:p w:rsidR="00241D7F" w:rsidRPr="005A5816" w:rsidRDefault="00241D7F" w:rsidP="00241D7F">
      <w:pPr>
        <w:numPr>
          <w:ilvl w:val="0"/>
          <w:numId w:val="1"/>
        </w:numPr>
        <w:ind w:left="283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Informal letter of application indicating the place of manufacture and expected sales</w:t>
      </w:r>
    </w:p>
    <w:p w:rsidR="00241D7F" w:rsidRPr="005A5816" w:rsidRDefault="00241D7F" w:rsidP="00241D7F">
      <w:pPr>
        <w:numPr>
          <w:ilvl w:val="0"/>
          <w:numId w:val="1"/>
        </w:numPr>
        <w:ind w:left="283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Paragraph</w:t>
      </w:r>
      <w:r w:rsidRPr="005A5816">
        <w:rPr>
          <w:rFonts w:ascii="Arial" w:hAnsi="Arial"/>
          <w:lang w:val="en-GB"/>
        </w:rPr>
        <w:t xml:space="preserve"> 3.1.1.1: An</w:t>
      </w:r>
      <w:r>
        <w:rPr>
          <w:rFonts w:ascii="Arial" w:hAnsi="Arial"/>
          <w:lang w:val="en-GB"/>
        </w:rPr>
        <w:t>nex 2 (form</w:t>
      </w:r>
      <w:r w:rsidRPr="005A5816">
        <w:rPr>
          <w:rFonts w:ascii="Arial" w:hAnsi="Arial"/>
          <w:lang w:val="en-GB"/>
        </w:rPr>
        <w:t xml:space="preserve">) </w:t>
      </w:r>
    </w:p>
    <w:p w:rsidR="00241D7F" w:rsidRPr="005A5816" w:rsidRDefault="00241D7F" w:rsidP="00241D7F">
      <w:pPr>
        <w:numPr>
          <w:ilvl w:val="0"/>
          <w:numId w:val="1"/>
        </w:numPr>
        <w:ind w:left="283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Paragraph</w:t>
      </w:r>
      <w:r w:rsidRPr="005A5816">
        <w:rPr>
          <w:rFonts w:ascii="Arial" w:hAnsi="Arial"/>
          <w:lang w:val="en-GB"/>
        </w:rPr>
        <w:t xml:space="preserve"> 3.1.1.1: FSC</w:t>
      </w:r>
      <w:r>
        <w:rPr>
          <w:rFonts w:ascii="Arial" w:hAnsi="Arial"/>
          <w:lang w:val="en-GB"/>
        </w:rPr>
        <w:t xml:space="preserve"> or</w:t>
      </w:r>
      <w:r w:rsidRPr="005A5816">
        <w:rPr>
          <w:rFonts w:ascii="Arial" w:hAnsi="Arial"/>
          <w:lang w:val="en-GB"/>
        </w:rPr>
        <w:t xml:space="preserve"> PEFC</w:t>
      </w:r>
      <w:r>
        <w:rPr>
          <w:rFonts w:ascii="Arial" w:hAnsi="Arial"/>
          <w:lang w:val="en-GB"/>
        </w:rPr>
        <w:t xml:space="preserve"> certificates</w:t>
      </w:r>
      <w:r w:rsidRPr="005A5816">
        <w:rPr>
          <w:rFonts w:ascii="Arial" w:hAnsi="Arial"/>
          <w:lang w:val="en-GB"/>
        </w:rPr>
        <w:t xml:space="preserve"> </w:t>
      </w:r>
      <w:r>
        <w:rPr>
          <w:rFonts w:ascii="Arial" w:hAnsi="Arial"/>
          <w:b/>
          <w:i/>
          <w:lang w:val="en-GB"/>
        </w:rPr>
        <w:t>a</w:t>
      </w:r>
      <w:r w:rsidRPr="005A5816">
        <w:rPr>
          <w:rFonts w:ascii="Arial" w:hAnsi="Arial"/>
          <w:b/>
          <w:i/>
          <w:lang w:val="en-GB"/>
        </w:rPr>
        <w:t>nd/or</w:t>
      </w:r>
      <w:r w:rsidRPr="005A5816">
        <w:rPr>
          <w:rFonts w:ascii="Arial" w:hAnsi="Arial"/>
          <w:lang w:val="en-GB"/>
        </w:rPr>
        <w:t xml:space="preserve"> An</w:t>
      </w:r>
      <w:r>
        <w:rPr>
          <w:rFonts w:ascii="Arial" w:hAnsi="Arial"/>
          <w:lang w:val="en-GB"/>
        </w:rPr>
        <w:t>nex</w:t>
      </w:r>
      <w:r w:rsidRPr="005A5816">
        <w:rPr>
          <w:rFonts w:ascii="Arial" w:hAnsi="Arial"/>
          <w:lang w:val="en-GB"/>
        </w:rPr>
        <w:t xml:space="preserve"> 3 (</w:t>
      </w:r>
      <w:r>
        <w:rPr>
          <w:rFonts w:ascii="Arial" w:hAnsi="Arial"/>
          <w:lang w:val="en-GB"/>
        </w:rPr>
        <w:t>form</w:t>
      </w:r>
      <w:r w:rsidRPr="005A5816">
        <w:rPr>
          <w:rFonts w:ascii="Arial" w:hAnsi="Arial"/>
          <w:lang w:val="en-GB"/>
        </w:rPr>
        <w:t>)</w:t>
      </w:r>
    </w:p>
    <w:p w:rsidR="00241D7F" w:rsidRPr="005A5816" w:rsidRDefault="00241D7F" w:rsidP="00241D7F">
      <w:pPr>
        <w:numPr>
          <w:ilvl w:val="0"/>
          <w:numId w:val="1"/>
        </w:numPr>
        <w:ind w:left="283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Paragraph</w:t>
      </w:r>
      <w:r w:rsidRPr="005A5816">
        <w:rPr>
          <w:rFonts w:ascii="Arial" w:hAnsi="Arial"/>
          <w:lang w:val="en-GB"/>
        </w:rPr>
        <w:t xml:space="preserve"> 3.1</w:t>
      </w:r>
      <w:r>
        <w:rPr>
          <w:rFonts w:ascii="Arial" w:hAnsi="Arial"/>
          <w:lang w:val="en-GB"/>
        </w:rPr>
        <w:t>.1.2: Test certificate</w:t>
      </w:r>
    </w:p>
    <w:p w:rsidR="00241D7F" w:rsidRPr="005A5816" w:rsidRDefault="00241D7F" w:rsidP="00241D7F">
      <w:pPr>
        <w:numPr>
          <w:ilvl w:val="0"/>
          <w:numId w:val="1"/>
        </w:numPr>
        <w:ind w:left="283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Paragraph</w:t>
      </w:r>
      <w:r w:rsidRPr="005A5816">
        <w:rPr>
          <w:rFonts w:ascii="Arial" w:hAnsi="Arial"/>
          <w:lang w:val="en-GB"/>
        </w:rPr>
        <w:t xml:space="preserve"> 3.1.2 </w:t>
      </w:r>
      <w:proofErr w:type="gramStart"/>
      <w:r w:rsidRPr="005A5816">
        <w:rPr>
          <w:rFonts w:ascii="Arial" w:hAnsi="Arial"/>
          <w:lang w:val="en-GB"/>
        </w:rPr>
        <w:t xml:space="preserve">  :</w:t>
      </w:r>
      <w:proofErr w:type="gramEnd"/>
      <w:r w:rsidRPr="005A5816">
        <w:rPr>
          <w:rFonts w:ascii="Arial" w:hAnsi="Arial"/>
          <w:lang w:val="en-GB"/>
        </w:rPr>
        <w:t xml:space="preserve"> An</w:t>
      </w:r>
      <w:r>
        <w:rPr>
          <w:rFonts w:ascii="Arial" w:hAnsi="Arial"/>
          <w:lang w:val="en-GB"/>
        </w:rPr>
        <w:t>nex</w:t>
      </w:r>
      <w:r w:rsidRPr="005A5816">
        <w:rPr>
          <w:rFonts w:ascii="Arial" w:hAnsi="Arial"/>
          <w:lang w:val="en-GB"/>
        </w:rPr>
        <w:t xml:space="preserve"> 4 (</w:t>
      </w:r>
      <w:r>
        <w:rPr>
          <w:rFonts w:ascii="Arial" w:hAnsi="Arial"/>
          <w:lang w:val="en-GB"/>
        </w:rPr>
        <w:t>form</w:t>
      </w:r>
      <w:r w:rsidRPr="005A5816">
        <w:rPr>
          <w:rFonts w:ascii="Arial" w:hAnsi="Arial"/>
          <w:lang w:val="en-GB"/>
        </w:rPr>
        <w:t>)</w:t>
      </w:r>
    </w:p>
    <w:p w:rsidR="00241D7F" w:rsidRPr="005A5816" w:rsidRDefault="00241D7F" w:rsidP="00241D7F">
      <w:pPr>
        <w:numPr>
          <w:ilvl w:val="0"/>
          <w:numId w:val="1"/>
        </w:numPr>
        <w:ind w:left="283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Paragraph</w:t>
      </w:r>
      <w:r w:rsidRPr="005A5816">
        <w:rPr>
          <w:rFonts w:ascii="Arial" w:hAnsi="Arial"/>
          <w:lang w:val="en-GB"/>
        </w:rPr>
        <w:t xml:space="preserve"> 3.1.2 </w:t>
      </w:r>
      <w:proofErr w:type="gramStart"/>
      <w:r w:rsidRPr="005A5816">
        <w:rPr>
          <w:rFonts w:ascii="Arial" w:hAnsi="Arial"/>
          <w:lang w:val="en-GB"/>
        </w:rPr>
        <w:t xml:space="preserve">  :</w:t>
      </w:r>
      <w:proofErr w:type="gramEnd"/>
      <w:r w:rsidRPr="005A5816">
        <w:rPr>
          <w:rFonts w:ascii="Arial" w:hAnsi="Arial"/>
          <w:lang w:val="en-GB"/>
        </w:rPr>
        <w:t xml:space="preserve"> Techni</w:t>
      </w:r>
      <w:r>
        <w:rPr>
          <w:rFonts w:ascii="Arial" w:hAnsi="Arial"/>
          <w:lang w:val="en-GB"/>
        </w:rPr>
        <w:t xml:space="preserve">cal Data Sheets </w:t>
      </w:r>
      <w:r w:rsidRPr="005A5816">
        <w:rPr>
          <w:rFonts w:ascii="Arial" w:hAnsi="Arial"/>
          <w:lang w:val="en-GB"/>
        </w:rPr>
        <w:t xml:space="preserve">/ </w:t>
      </w:r>
      <w:r>
        <w:rPr>
          <w:rFonts w:ascii="Arial" w:hAnsi="Arial"/>
          <w:lang w:val="en-GB"/>
        </w:rPr>
        <w:t>Material Safety Data Sheets</w:t>
      </w:r>
    </w:p>
    <w:p w:rsidR="00241D7F" w:rsidRPr="005A5816" w:rsidRDefault="00241D7F" w:rsidP="00241D7F">
      <w:pPr>
        <w:numPr>
          <w:ilvl w:val="0"/>
          <w:numId w:val="1"/>
        </w:numPr>
        <w:ind w:left="283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Paragraph 3.2.1 </w:t>
      </w:r>
      <w:proofErr w:type="gramStart"/>
      <w:r>
        <w:rPr>
          <w:rFonts w:ascii="Arial" w:hAnsi="Arial"/>
          <w:lang w:val="en-GB"/>
        </w:rPr>
        <w:t xml:space="preserve">  :</w:t>
      </w:r>
      <w:proofErr w:type="gramEnd"/>
      <w:r>
        <w:rPr>
          <w:rFonts w:ascii="Arial" w:hAnsi="Arial"/>
          <w:lang w:val="en-GB"/>
        </w:rPr>
        <w:t xml:space="preserve"> Test report </w:t>
      </w:r>
    </w:p>
    <w:p w:rsidR="00241D7F" w:rsidRPr="005A5816" w:rsidRDefault="00241D7F" w:rsidP="00241D7F">
      <w:pPr>
        <w:numPr>
          <w:ilvl w:val="0"/>
          <w:numId w:val="1"/>
        </w:numPr>
        <w:ind w:left="283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Paragraph 3.2.2 </w:t>
      </w:r>
      <w:proofErr w:type="gramStart"/>
      <w:r>
        <w:rPr>
          <w:rFonts w:ascii="Arial" w:hAnsi="Arial"/>
          <w:lang w:val="en-GB"/>
        </w:rPr>
        <w:t xml:space="preserve">  :</w:t>
      </w:r>
      <w:proofErr w:type="gramEnd"/>
      <w:r>
        <w:rPr>
          <w:rFonts w:ascii="Arial" w:hAnsi="Arial"/>
          <w:lang w:val="en-GB"/>
        </w:rPr>
        <w:t xml:space="preserve"> Test report </w:t>
      </w:r>
      <w:r w:rsidRPr="005A5816">
        <w:rPr>
          <w:rFonts w:ascii="Arial" w:hAnsi="Arial"/>
          <w:lang w:val="en-GB"/>
        </w:rPr>
        <w:t>(</w:t>
      </w:r>
      <w:r w:rsidRPr="005A5816">
        <w:rPr>
          <w:rFonts w:ascii="Arial" w:hAnsi="Arial"/>
          <w:b/>
          <w:lang w:val="en-GB"/>
        </w:rPr>
        <w:t>optional</w:t>
      </w:r>
      <w:r w:rsidRPr="005A5816">
        <w:rPr>
          <w:rFonts w:ascii="Arial" w:hAnsi="Arial"/>
          <w:lang w:val="en-GB"/>
        </w:rPr>
        <w:t>)</w:t>
      </w:r>
    </w:p>
    <w:p w:rsidR="00241D7F" w:rsidRPr="005A5816" w:rsidRDefault="00241D7F" w:rsidP="00241D7F">
      <w:pPr>
        <w:numPr>
          <w:ilvl w:val="0"/>
          <w:numId w:val="1"/>
        </w:numPr>
        <w:ind w:left="283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Paragraph 3.2.3 </w:t>
      </w:r>
      <w:proofErr w:type="gramStart"/>
      <w:r>
        <w:rPr>
          <w:rFonts w:ascii="Arial" w:hAnsi="Arial"/>
          <w:lang w:val="en-GB"/>
        </w:rPr>
        <w:t xml:space="preserve">  :</w:t>
      </w:r>
      <w:proofErr w:type="gramEnd"/>
      <w:r>
        <w:rPr>
          <w:rFonts w:ascii="Arial" w:hAnsi="Arial"/>
          <w:lang w:val="en-GB"/>
        </w:rPr>
        <w:t xml:space="preserve"> Description of the packaging system</w:t>
      </w:r>
      <w:r w:rsidRPr="005A5816">
        <w:rPr>
          <w:rFonts w:ascii="Arial" w:hAnsi="Arial"/>
          <w:lang w:val="en-GB"/>
        </w:rPr>
        <w:t xml:space="preserve"> </w:t>
      </w:r>
    </w:p>
    <w:p w:rsidR="00241D7F" w:rsidRPr="005A5816" w:rsidRDefault="00241D7F" w:rsidP="00241D7F">
      <w:pPr>
        <w:numPr>
          <w:ilvl w:val="0"/>
          <w:numId w:val="1"/>
        </w:numPr>
        <w:ind w:left="283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Paragraph 3.4    </w:t>
      </w:r>
      <w:proofErr w:type="gramStart"/>
      <w:r>
        <w:rPr>
          <w:rFonts w:ascii="Arial" w:hAnsi="Arial"/>
          <w:lang w:val="en-GB"/>
        </w:rPr>
        <w:t xml:space="preserve">  :</w:t>
      </w:r>
      <w:proofErr w:type="gramEnd"/>
      <w:r>
        <w:rPr>
          <w:rFonts w:ascii="Arial" w:hAnsi="Arial"/>
          <w:lang w:val="en-GB"/>
        </w:rPr>
        <w:t xml:space="preserve"> Consumer i</w:t>
      </w:r>
      <w:r w:rsidRPr="005A5816">
        <w:rPr>
          <w:rFonts w:ascii="Arial" w:hAnsi="Arial"/>
          <w:lang w:val="en-GB"/>
        </w:rPr>
        <w:t xml:space="preserve">nformation / </w:t>
      </w:r>
      <w:r>
        <w:rPr>
          <w:rFonts w:ascii="Arial" w:hAnsi="Arial"/>
          <w:lang w:val="en-GB"/>
        </w:rPr>
        <w:t>product descriptions / brochures</w:t>
      </w:r>
    </w:p>
    <w:p w:rsidR="00241D7F" w:rsidRPr="005A5816" w:rsidRDefault="00241D7F" w:rsidP="00241D7F">
      <w:pPr>
        <w:rPr>
          <w:rFonts w:ascii="Arial" w:hAnsi="Arial"/>
          <w:lang w:val="en-GB"/>
        </w:rPr>
      </w:pPr>
    </w:p>
    <w:p w:rsidR="00241D7F" w:rsidRPr="005A5816" w:rsidRDefault="00241D7F" w:rsidP="00241D7F">
      <w:pPr>
        <w:rPr>
          <w:rFonts w:ascii="Arial" w:hAnsi="Arial"/>
          <w:lang w:val="en-GB"/>
        </w:rPr>
      </w:pPr>
    </w:p>
    <w:p w:rsidR="00241D7F" w:rsidRPr="005A5816" w:rsidRDefault="00241D7F" w:rsidP="00241D7F">
      <w:pPr>
        <w:tabs>
          <w:tab w:val="left" w:pos="720"/>
        </w:tabs>
        <w:ind w:left="5400" w:hanging="5400"/>
        <w:rPr>
          <w:rFonts w:ascii="Arial" w:hAnsi="Arial"/>
          <w:sz w:val="22"/>
          <w:lang w:val="en-GB"/>
        </w:rPr>
      </w:pPr>
      <w:r>
        <w:rPr>
          <w:rFonts w:ascii="Arial" w:hAnsi="Arial"/>
          <w:sz w:val="22"/>
          <w:lang w:val="en-GB"/>
        </w:rPr>
        <w:t>Place</w:t>
      </w:r>
      <w:r w:rsidRPr="005A5816">
        <w:rPr>
          <w:rFonts w:ascii="Arial" w:hAnsi="Arial"/>
          <w:sz w:val="22"/>
          <w:lang w:val="en-GB"/>
        </w:rPr>
        <w:t>:</w:t>
      </w:r>
      <w:r w:rsidRPr="005A5816">
        <w:rPr>
          <w:rFonts w:ascii="Arial" w:hAnsi="Arial"/>
          <w:sz w:val="22"/>
          <w:lang w:val="en-GB"/>
        </w:rPr>
        <w:tab/>
        <w:t xml:space="preserve"> </w:t>
      </w:r>
      <w:r>
        <w:rPr>
          <w:rFonts w:ascii="Arial" w:hAnsi="Arial"/>
          <w:sz w:val="22"/>
          <w:lang w:val="en-GB"/>
        </w:rPr>
        <w:t xml:space="preserve"> </w:t>
      </w:r>
      <w:r w:rsidRPr="005A5816">
        <w:rPr>
          <w:rFonts w:ascii="Arial" w:hAnsi="Arial"/>
          <w:sz w:val="22"/>
          <w:lang w:val="en-GB"/>
        </w:rPr>
        <w:fldChar w:fldCharType="begin">
          <w:ffData>
            <w:name w:val="Text4"/>
            <w:enabled/>
            <w:calcOnExit w:val="0"/>
            <w:textInput>
              <w:maxLength w:val="35"/>
            </w:textInput>
          </w:ffData>
        </w:fldChar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="005A5036">
        <w:rPr>
          <w:rFonts w:ascii="Arial" w:hAnsi="Arial"/>
          <w:sz w:val="22"/>
          <w:lang w:val="en-GB"/>
        </w:rPr>
        <w:instrText>FORMTEXT</w:instrText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Pr="005A5816">
        <w:rPr>
          <w:rFonts w:ascii="Arial" w:hAnsi="Arial"/>
          <w:sz w:val="22"/>
          <w:lang w:val="en-GB"/>
        </w:rPr>
      </w:r>
      <w:r w:rsidRPr="005A5816">
        <w:rPr>
          <w:rFonts w:ascii="Arial" w:hAnsi="Arial"/>
          <w:sz w:val="22"/>
          <w:lang w:val="en-GB"/>
        </w:rPr>
        <w:fldChar w:fldCharType="separate"/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sz w:val="22"/>
          <w:lang w:val="en-GB"/>
        </w:rPr>
        <w:fldChar w:fldCharType="end"/>
      </w:r>
      <w:r>
        <w:rPr>
          <w:rFonts w:ascii="Arial" w:hAnsi="Arial"/>
          <w:sz w:val="22"/>
          <w:lang w:val="en-GB"/>
        </w:rPr>
        <w:tab/>
        <w:t>Applicant</w:t>
      </w:r>
      <w:r w:rsidRPr="005A5816">
        <w:rPr>
          <w:rFonts w:ascii="Arial" w:hAnsi="Arial"/>
          <w:sz w:val="22"/>
          <w:lang w:val="en-GB"/>
        </w:rPr>
        <w:t>:</w:t>
      </w:r>
    </w:p>
    <w:p w:rsidR="00241D7F" w:rsidRDefault="00241D7F" w:rsidP="00241D7F">
      <w:pPr>
        <w:ind w:left="5400" w:hanging="5400"/>
        <w:rPr>
          <w:rFonts w:ascii="Arial" w:hAnsi="Arial"/>
          <w:sz w:val="22"/>
          <w:lang w:val="en-GB"/>
        </w:rPr>
      </w:pPr>
    </w:p>
    <w:p w:rsidR="00241D7F" w:rsidRPr="005A5816" w:rsidRDefault="00241D7F" w:rsidP="00241D7F">
      <w:pPr>
        <w:ind w:left="5400" w:hanging="5400"/>
        <w:rPr>
          <w:rFonts w:ascii="Arial" w:hAnsi="Arial"/>
          <w:sz w:val="22"/>
          <w:lang w:val="en-GB"/>
        </w:rPr>
      </w:pPr>
      <w:r>
        <w:rPr>
          <w:rFonts w:ascii="Arial" w:hAnsi="Arial"/>
          <w:sz w:val="22"/>
          <w:lang w:val="en-GB"/>
        </w:rPr>
        <w:t>Date</w:t>
      </w:r>
      <w:r w:rsidRPr="005A5816">
        <w:rPr>
          <w:rFonts w:ascii="Arial" w:hAnsi="Arial"/>
          <w:sz w:val="22"/>
          <w:lang w:val="en-GB"/>
        </w:rPr>
        <w:t>:</w:t>
      </w:r>
      <w:r>
        <w:rPr>
          <w:rFonts w:ascii="Arial" w:hAnsi="Arial"/>
          <w:sz w:val="22"/>
          <w:lang w:val="en-GB"/>
        </w:rPr>
        <w:t xml:space="preserve">    </w:t>
      </w:r>
      <w:r w:rsidRPr="005A5816">
        <w:rPr>
          <w:rFonts w:ascii="Arial" w:hAnsi="Arial"/>
          <w:sz w:val="22"/>
          <w:lang w:val="en-GB"/>
        </w:rPr>
        <w:t xml:space="preserve"> </w:t>
      </w:r>
      <w:r w:rsidRPr="005A5816">
        <w:rPr>
          <w:rFonts w:ascii="Arial" w:hAnsi="Arial"/>
          <w:sz w:val="22"/>
          <w:lang w:val="en-GB"/>
        </w:rPr>
        <w:fldChar w:fldCharType="begin">
          <w:ffData>
            <w:name w:val="Text4"/>
            <w:enabled/>
            <w:calcOnExit w:val="0"/>
            <w:textInput>
              <w:maxLength w:val="35"/>
            </w:textInput>
          </w:ffData>
        </w:fldChar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="005A5036">
        <w:rPr>
          <w:rFonts w:ascii="Arial" w:hAnsi="Arial"/>
          <w:sz w:val="22"/>
          <w:lang w:val="en-GB"/>
        </w:rPr>
        <w:instrText>FORMTEXT</w:instrText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Pr="005A5816">
        <w:rPr>
          <w:rFonts w:ascii="Arial" w:hAnsi="Arial"/>
          <w:sz w:val="22"/>
          <w:lang w:val="en-GB"/>
        </w:rPr>
      </w:r>
      <w:r w:rsidRPr="005A5816">
        <w:rPr>
          <w:rFonts w:ascii="Arial" w:hAnsi="Arial"/>
          <w:sz w:val="22"/>
          <w:lang w:val="en-GB"/>
        </w:rPr>
        <w:fldChar w:fldCharType="separate"/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sz w:val="22"/>
          <w:lang w:val="en-GB"/>
        </w:rPr>
        <w:fldChar w:fldCharType="end"/>
      </w:r>
      <w:r w:rsidRPr="005A5816">
        <w:rPr>
          <w:rFonts w:ascii="Arial" w:hAnsi="Arial"/>
          <w:sz w:val="22"/>
          <w:lang w:val="en-GB"/>
        </w:rPr>
        <w:tab/>
        <w:t>(</w:t>
      </w:r>
      <w:r>
        <w:rPr>
          <w:rFonts w:ascii="Arial" w:hAnsi="Arial"/>
          <w:sz w:val="22"/>
          <w:lang w:val="en-GB"/>
        </w:rPr>
        <w:t xml:space="preserve">authorised signature </w:t>
      </w:r>
    </w:p>
    <w:p w:rsidR="00241D7F" w:rsidRPr="005A5816" w:rsidRDefault="00241D7F" w:rsidP="00241D7F">
      <w:pPr>
        <w:ind w:left="5400" w:hanging="5400"/>
        <w:rPr>
          <w:lang w:val="en-GB"/>
        </w:rPr>
      </w:pPr>
      <w:r>
        <w:rPr>
          <w:rFonts w:ascii="Arial" w:hAnsi="Arial"/>
          <w:sz w:val="22"/>
          <w:lang w:val="en-GB"/>
        </w:rPr>
        <w:tab/>
        <w:t>a</w:t>
      </w:r>
      <w:r w:rsidRPr="005A5816">
        <w:rPr>
          <w:rFonts w:ascii="Arial" w:hAnsi="Arial"/>
          <w:sz w:val="22"/>
          <w:lang w:val="en-GB"/>
        </w:rPr>
        <w:t xml:space="preserve">nd </w:t>
      </w:r>
      <w:r>
        <w:rPr>
          <w:rFonts w:ascii="Arial" w:hAnsi="Arial"/>
          <w:sz w:val="22"/>
          <w:lang w:val="en-GB"/>
        </w:rPr>
        <w:t>company stamp</w:t>
      </w:r>
      <w:r w:rsidRPr="005A5816">
        <w:rPr>
          <w:rFonts w:ascii="Arial" w:hAnsi="Arial"/>
          <w:sz w:val="22"/>
          <w:lang w:val="en-GB"/>
        </w:rPr>
        <w:t>)</w:t>
      </w:r>
    </w:p>
    <w:sectPr w:rsidR="00241D7F" w:rsidRPr="005A5816" w:rsidSect="00241D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31" w:right="127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061" w:rsidRDefault="004B4061">
      <w:r>
        <w:separator/>
      </w:r>
    </w:p>
  </w:endnote>
  <w:endnote w:type="continuationSeparator" w:id="0">
    <w:p w:rsidR="004B4061" w:rsidRDefault="004B4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854" w:rsidRDefault="0034285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1D7F" w:rsidRPr="00CA7C4C" w:rsidRDefault="00342854">
    <w:pPr>
      <w:pStyle w:val="Fuzeile"/>
      <w:rPr>
        <w:lang w:val="en-US"/>
      </w:rPr>
    </w:pPr>
    <w:r>
      <w:rPr>
        <w:rFonts w:ascii="Arial" w:hAnsi="Arial" w:cs="Arial"/>
        <w:sz w:val="22"/>
        <w:szCs w:val="22"/>
        <w:lang w:val="en-US"/>
      </w:rPr>
      <w:t xml:space="preserve">23.05.2018 </w:t>
    </w:r>
    <w:r w:rsidR="00241D7F" w:rsidRPr="00CA7C4C">
      <w:rPr>
        <w:rFonts w:ascii="Arial" w:hAnsi="Arial" w:cs="Arial"/>
        <w:sz w:val="22"/>
        <w:szCs w:val="22"/>
        <w:lang w:val="en-US"/>
      </w:rPr>
      <w:t>Annex 1 to the Contract</w:t>
    </w:r>
    <w:r w:rsidR="00241D7F" w:rsidRPr="00CA7C4C">
      <w:rPr>
        <w:rFonts w:ascii="Arial" w:hAnsi="Arial" w:cs="Arial"/>
        <w:sz w:val="22"/>
        <w:szCs w:val="22"/>
        <w:lang w:val="en-US"/>
      </w:rPr>
      <w:tab/>
    </w:r>
    <w:r w:rsidR="00241D7F" w:rsidRPr="0067293E">
      <w:rPr>
        <w:rStyle w:val="Seitenzahl"/>
        <w:rFonts w:ascii="Arial" w:hAnsi="Arial" w:cs="Arial"/>
        <w:sz w:val="22"/>
        <w:szCs w:val="22"/>
      </w:rPr>
      <w:fldChar w:fldCharType="begin"/>
    </w:r>
    <w:r w:rsidR="00241D7F" w:rsidRPr="00CA7C4C">
      <w:rPr>
        <w:rStyle w:val="Seitenzahl"/>
        <w:rFonts w:ascii="Arial" w:hAnsi="Arial" w:cs="Arial"/>
        <w:sz w:val="22"/>
        <w:szCs w:val="22"/>
        <w:lang w:val="en-US"/>
      </w:rPr>
      <w:instrText xml:space="preserve"> </w:instrText>
    </w:r>
    <w:r w:rsidR="005A5036" w:rsidRPr="00CA7C4C">
      <w:rPr>
        <w:rStyle w:val="Seitenzahl"/>
        <w:rFonts w:ascii="Arial" w:hAnsi="Arial" w:cs="Arial"/>
        <w:sz w:val="22"/>
        <w:szCs w:val="22"/>
        <w:lang w:val="en-US"/>
      </w:rPr>
      <w:instrText>PAGE</w:instrText>
    </w:r>
    <w:r w:rsidR="00241D7F" w:rsidRPr="00CA7C4C">
      <w:rPr>
        <w:rStyle w:val="Seitenzahl"/>
        <w:rFonts w:ascii="Arial" w:hAnsi="Arial" w:cs="Arial"/>
        <w:sz w:val="22"/>
        <w:szCs w:val="22"/>
        <w:lang w:val="en-US"/>
      </w:rPr>
      <w:instrText xml:space="preserve"> </w:instrText>
    </w:r>
    <w:r w:rsidR="00241D7F" w:rsidRPr="0067293E">
      <w:rPr>
        <w:rStyle w:val="Seitenzahl"/>
        <w:rFonts w:ascii="Arial" w:hAnsi="Arial" w:cs="Arial"/>
        <w:sz w:val="22"/>
        <w:szCs w:val="22"/>
      </w:rPr>
      <w:fldChar w:fldCharType="separate"/>
    </w:r>
    <w:r w:rsidR="00FA57BC">
      <w:rPr>
        <w:rStyle w:val="Seitenzahl"/>
        <w:rFonts w:ascii="Arial" w:hAnsi="Arial" w:cs="Arial"/>
        <w:noProof/>
        <w:sz w:val="22"/>
        <w:szCs w:val="22"/>
        <w:lang w:val="en-US"/>
      </w:rPr>
      <w:t>1</w:t>
    </w:r>
    <w:r w:rsidR="00241D7F" w:rsidRPr="0067293E">
      <w:rPr>
        <w:rStyle w:val="Seitenzahl"/>
        <w:rFonts w:ascii="Arial" w:hAnsi="Arial" w:cs="Arial"/>
        <w:sz w:val="22"/>
        <w:szCs w:val="22"/>
      </w:rPr>
      <w:fldChar w:fldCharType="end"/>
    </w:r>
    <w:r w:rsidR="00241D7F" w:rsidRPr="00CA7C4C">
      <w:rPr>
        <w:rFonts w:ascii="Arial" w:hAnsi="Arial" w:cs="Arial"/>
        <w:sz w:val="22"/>
        <w:szCs w:val="22"/>
        <w:lang w:val="en-US"/>
      </w:rPr>
      <w:t>/4</w:t>
    </w:r>
    <w:r w:rsidR="00241D7F" w:rsidRPr="00CA7C4C">
      <w:rPr>
        <w:rFonts w:ascii="Arial" w:hAnsi="Arial" w:cs="Arial"/>
        <w:sz w:val="22"/>
        <w:szCs w:val="22"/>
        <w:lang w:val="en-US"/>
      </w:rPr>
      <w:tab/>
      <w:t xml:space="preserve">UZ 38 </w:t>
    </w:r>
    <w:r w:rsidR="00CA7C4C">
      <w:rPr>
        <w:rFonts w:ascii="Arial" w:hAnsi="Arial" w:cs="Arial"/>
        <w:sz w:val="22"/>
        <w:szCs w:val="22"/>
        <w:lang w:val="en-US"/>
      </w:rPr>
      <w:t>Edition</w:t>
    </w:r>
    <w:r w:rsidR="00241D7F" w:rsidRPr="00CA7C4C">
      <w:rPr>
        <w:rFonts w:ascii="Arial" w:hAnsi="Arial" w:cs="Arial"/>
        <w:sz w:val="22"/>
        <w:szCs w:val="22"/>
        <w:lang w:val="en-US"/>
      </w:rPr>
      <w:t xml:space="preserve"> January 2013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854" w:rsidRDefault="0034285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061" w:rsidRDefault="004B4061">
      <w:r>
        <w:separator/>
      </w:r>
    </w:p>
  </w:footnote>
  <w:footnote w:type="continuationSeparator" w:id="0">
    <w:p w:rsidR="004B4061" w:rsidRDefault="004B4061">
      <w:r>
        <w:continuationSeparator/>
      </w:r>
    </w:p>
  </w:footnote>
  <w:footnote w:id="1">
    <w:p w:rsidR="00241D7F" w:rsidRPr="00740AC7" w:rsidRDefault="00241D7F" w:rsidP="00241D7F">
      <w:pPr>
        <w:pStyle w:val="Funotentext"/>
        <w:rPr>
          <w:lang w:val="en-GB"/>
        </w:rPr>
      </w:pPr>
      <w:r w:rsidRPr="00740AC7">
        <w:rPr>
          <w:rStyle w:val="Funotenzeichen"/>
          <w:lang w:val="en-GB"/>
        </w:rPr>
        <w:footnoteRef/>
      </w:r>
      <w:r w:rsidRPr="00740AC7">
        <w:rPr>
          <w:lang w:val="en-GB"/>
        </w:rPr>
        <w:t xml:space="preserve"> </w:t>
      </w:r>
      <w:r w:rsidRPr="00740AC7">
        <w:rPr>
          <w:rFonts w:ascii="Arial" w:hAnsi="Arial"/>
          <w:lang w:val="en-GB"/>
        </w:rPr>
        <w:tab/>
        <w:t>One Annex is to be completed for each different product designation.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854" w:rsidRDefault="0034285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1D7F" w:rsidRDefault="00FA57BC" w:rsidP="00241D7F">
    <w:pPr>
      <w:pStyle w:val="Kopfzeile"/>
      <w:jc w:val="right"/>
    </w:pPr>
    <w:r>
      <w:rPr>
        <w:noProof/>
      </w:rPr>
      <w:drawing>
        <wp:inline distT="0" distB="0" distL="0" distR="0">
          <wp:extent cx="1009650" cy="704850"/>
          <wp:effectExtent l="0" t="0" r="0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41D7F" w:rsidRDefault="00241D7F" w:rsidP="00241D7F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854" w:rsidRDefault="003428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460D19C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3ffsxZT4SsqINMHxIU0lLM7Lec+yr4FLGmkNNfWT4k8eK1GYWebvnBRkLunK2X22PGIEyY00TXc7wjgE46Izw==" w:salt="0mUnBW4uJNN/9i//4AYzfg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2CB9"/>
    <w:rsid w:val="00241D7F"/>
    <w:rsid w:val="00324325"/>
    <w:rsid w:val="00342854"/>
    <w:rsid w:val="004B4061"/>
    <w:rsid w:val="00582CB9"/>
    <w:rsid w:val="005A5036"/>
    <w:rsid w:val="007A07D8"/>
    <w:rsid w:val="007C7E30"/>
    <w:rsid w:val="00CA7C4C"/>
    <w:rsid w:val="00D66BFB"/>
    <w:rsid w:val="00FA57BC"/>
    <w:rsid w:val="00FD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A26AA"/>
  <w15:docId w15:val="{661E0500-04E2-43AB-BA57-46F88ED07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No Spacing" w:qFormat="1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84DC5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rsid w:val="00884DC5"/>
  </w:style>
  <w:style w:type="character" w:styleId="Funotenzeichen">
    <w:name w:val="footnote reference"/>
    <w:semiHidden/>
    <w:rsid w:val="00884DC5"/>
    <w:rPr>
      <w:vertAlign w:val="superscript"/>
    </w:rPr>
  </w:style>
  <w:style w:type="paragraph" w:styleId="Kopfzeile">
    <w:name w:val="header"/>
    <w:basedOn w:val="Standard"/>
    <w:rsid w:val="00884DC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84DC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884DC5"/>
  </w:style>
  <w:style w:type="table" w:styleId="Tabellenraster">
    <w:name w:val="Table Grid"/>
    <w:basedOn w:val="NormaleTabelle"/>
    <w:uiPriority w:val="59"/>
    <w:rsid w:val="00DD3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cimalAligned">
    <w:name w:val="Decimal Aligned"/>
    <w:basedOn w:val="Standard"/>
    <w:uiPriority w:val="40"/>
    <w:qFormat/>
    <w:rsid w:val="00A60BEF"/>
    <w:pPr>
      <w:tabs>
        <w:tab w:val="decimal" w:pos="360"/>
      </w:tabs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sz w:val="22"/>
      <w:szCs w:val="22"/>
    </w:rPr>
  </w:style>
  <w:style w:type="character" w:customStyle="1" w:styleId="FunotentextZchn">
    <w:name w:val="Fußnotentext Zchn"/>
    <w:link w:val="Funotentext"/>
    <w:uiPriority w:val="99"/>
    <w:rsid w:val="00A60BEF"/>
  </w:style>
  <w:style w:type="character" w:customStyle="1" w:styleId="SchwacheHervorhebung1">
    <w:name w:val="Schwache Hervorhebung1"/>
    <w:uiPriority w:val="19"/>
    <w:qFormat/>
    <w:rsid w:val="00A60BEF"/>
    <w:rPr>
      <w:i/>
      <w:iCs/>
      <w:color w:val="000000"/>
    </w:rPr>
  </w:style>
  <w:style w:type="table" w:customStyle="1" w:styleId="IntensivesZitat1">
    <w:name w:val="Intensives Zitat1"/>
    <w:basedOn w:val="NormaleTabelle"/>
    <w:uiPriority w:val="60"/>
    <w:qFormat/>
    <w:rsid w:val="00A60BEF"/>
    <w:rPr>
      <w:rFonts w:ascii="Calibri" w:hAnsi="Calibri"/>
      <w:color w:val="4F81BD"/>
      <w:sz w:val="22"/>
      <w:szCs w:val="22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8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960</Words>
  <Characters>6540</Characters>
  <Application>Microsoft Office Word</Application>
  <DocSecurity>0</DocSecurity>
  <Lines>225</Lines>
  <Paragraphs>119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Anlage 1 zum Vertrag nach RAL-UZ 38</vt:lpstr>
      <vt:lpstr>Anlage 1 zum Vertrag nach RAL-UZ 38</vt:lpstr>
    </vt:vector>
  </TitlesOfParts>
  <Company>RAL</Company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38</dc:title>
  <dc:creator>hermann</dc:creator>
  <cp:lastModifiedBy>Reithel, Marina</cp:lastModifiedBy>
  <cp:revision>4</cp:revision>
  <cp:lastPrinted>2013-03-11T11:46:00Z</cp:lastPrinted>
  <dcterms:created xsi:type="dcterms:W3CDTF">2018-05-23T07:51:00Z</dcterms:created>
  <dcterms:modified xsi:type="dcterms:W3CDTF">2021-01-25T10:57:00Z</dcterms:modified>
</cp:coreProperties>
</file>